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55221" w14:textId="491D2FC9" w:rsidR="005F6A6D" w:rsidRPr="00406C0F" w:rsidRDefault="005F6A6D" w:rsidP="00A7673A">
      <w:pPr>
        <w:shd w:val="clear" w:color="auto" w:fill="FFFFFF"/>
        <w:rPr>
          <w:rFonts w:ascii="Times New Roman" w:hAnsi="Times New Roman" w:cs="Times New Roman"/>
          <w:b/>
          <w:bCs/>
          <w:color w:val="222222"/>
          <w:lang w:val="ro-RO"/>
        </w:rPr>
      </w:pPr>
    </w:p>
    <w:p w14:paraId="753ED236" w14:textId="478087C4" w:rsidR="008033A7" w:rsidRPr="00406C0F" w:rsidRDefault="008033A7" w:rsidP="006B6EAA">
      <w:pPr>
        <w:shd w:val="clear" w:color="auto" w:fill="FFFFFF"/>
        <w:jc w:val="center"/>
        <w:rPr>
          <w:rFonts w:ascii="Times New Roman" w:hAnsi="Times New Roman" w:cs="Times New Roman"/>
          <w:b/>
          <w:bCs/>
          <w:color w:val="222222"/>
          <w:lang w:val="ro-RO"/>
        </w:rPr>
      </w:pPr>
      <w:r w:rsidRPr="00406C0F">
        <w:rPr>
          <w:rFonts w:ascii="Times New Roman" w:hAnsi="Times New Roman" w:cs="Times New Roman"/>
          <w:b/>
          <w:bCs/>
          <w:color w:val="222222"/>
          <w:lang w:val="ro-RO"/>
        </w:rPr>
        <w:t>GUVERNUL ROMÂNIEI</w:t>
      </w:r>
    </w:p>
    <w:p w14:paraId="061357B5" w14:textId="4A152685" w:rsidR="008033A7" w:rsidRPr="00406C0F" w:rsidRDefault="00406C0F" w:rsidP="006B6EAA">
      <w:pPr>
        <w:shd w:val="clear" w:color="auto" w:fill="FFFFFF"/>
        <w:jc w:val="center"/>
        <w:rPr>
          <w:rFonts w:ascii="Times New Roman" w:hAnsi="Times New Roman" w:cs="Times New Roman"/>
          <w:b/>
          <w:bCs/>
          <w:color w:val="222222"/>
          <w:lang w:val="ro-RO"/>
        </w:rPr>
      </w:pPr>
      <w:r w:rsidRPr="00406C0F">
        <w:rPr>
          <w:rFonts w:ascii="Times New Roman" w:hAnsi="Times New Roman" w:cs="Times New Roman"/>
          <w:b/>
          <w:bCs/>
          <w:noProof/>
        </w:rPr>
        <w:drawing>
          <wp:inline distT="0" distB="0" distL="0" distR="0" wp14:anchorId="2873A5E4" wp14:editId="77AFF30B">
            <wp:extent cx="1028700" cy="1114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114425"/>
                    </a:xfrm>
                    <a:prstGeom prst="rect">
                      <a:avLst/>
                    </a:prstGeom>
                    <a:noFill/>
                  </pic:spPr>
                </pic:pic>
              </a:graphicData>
            </a:graphic>
          </wp:inline>
        </w:drawing>
      </w:r>
    </w:p>
    <w:p w14:paraId="5E4F0158" w14:textId="77777777" w:rsidR="00DA6CCC" w:rsidRPr="00406C0F" w:rsidRDefault="00DA6CCC" w:rsidP="006B6EAA">
      <w:pPr>
        <w:shd w:val="clear" w:color="auto" w:fill="FFFFFF"/>
        <w:jc w:val="center"/>
        <w:rPr>
          <w:rFonts w:ascii="Times New Roman" w:hAnsi="Times New Roman" w:cs="Times New Roman"/>
          <w:b/>
          <w:bCs/>
          <w:color w:val="222222"/>
          <w:lang w:val="ro-RO"/>
        </w:rPr>
      </w:pPr>
    </w:p>
    <w:p w14:paraId="5057BFB4" w14:textId="628C6D2E" w:rsidR="004E0287" w:rsidRPr="00406C0F" w:rsidRDefault="00786EE9" w:rsidP="006B6EAA">
      <w:pPr>
        <w:shd w:val="clear" w:color="auto" w:fill="FFFFFF"/>
        <w:jc w:val="center"/>
        <w:rPr>
          <w:rFonts w:ascii="Times New Roman" w:hAnsi="Times New Roman" w:cs="Times New Roman"/>
          <w:b/>
          <w:bCs/>
          <w:color w:val="222222"/>
          <w:lang w:val="ro-RO"/>
        </w:rPr>
      </w:pPr>
      <w:r w:rsidRPr="00406C0F">
        <w:rPr>
          <w:rFonts w:ascii="Times New Roman" w:hAnsi="Times New Roman" w:cs="Times New Roman"/>
          <w:b/>
          <w:bCs/>
          <w:color w:val="222222"/>
          <w:lang w:val="ro-RO"/>
        </w:rPr>
        <w:t>ORDONANȚĂ DE URGENȚĂ</w:t>
      </w:r>
    </w:p>
    <w:p w14:paraId="6E2EE310" w14:textId="794EEB70" w:rsidR="00785ABE" w:rsidRPr="00406C0F" w:rsidRDefault="009E751A" w:rsidP="00AA354E">
      <w:pPr>
        <w:shd w:val="clear" w:color="auto" w:fill="FFFFFF"/>
        <w:jc w:val="center"/>
        <w:rPr>
          <w:rFonts w:ascii="Times New Roman" w:hAnsi="Times New Roman" w:cs="Times New Roman"/>
          <w:color w:val="222222"/>
          <w:lang w:val="ro-RO"/>
        </w:rPr>
      </w:pPr>
      <w:proofErr w:type="spellStart"/>
      <w:r w:rsidRPr="00406C0F">
        <w:rPr>
          <w:rFonts w:ascii="Times New Roman" w:hAnsi="Times New Roman" w:cs="Times New Roman"/>
          <w:b/>
          <w:bCs/>
          <w:shd w:val="clear" w:color="auto" w:fill="FFFFFF"/>
        </w:rPr>
        <w:t>pentru</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accelerarea</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implementării</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proiectelor</w:t>
      </w:r>
      <w:proofErr w:type="spellEnd"/>
      <w:r w:rsidRPr="00406C0F">
        <w:rPr>
          <w:rFonts w:ascii="Times New Roman" w:hAnsi="Times New Roman" w:cs="Times New Roman"/>
          <w:b/>
          <w:bCs/>
          <w:shd w:val="clear" w:color="auto" w:fill="FFFFFF"/>
        </w:rPr>
        <w:t xml:space="preserve"> de </w:t>
      </w:r>
      <w:proofErr w:type="spellStart"/>
      <w:r w:rsidRPr="00406C0F">
        <w:rPr>
          <w:rFonts w:ascii="Times New Roman" w:hAnsi="Times New Roman" w:cs="Times New Roman"/>
          <w:b/>
          <w:bCs/>
          <w:shd w:val="clear" w:color="auto" w:fill="FFFFFF"/>
        </w:rPr>
        <w:t>infrastructură</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finanțate</w:t>
      </w:r>
      <w:proofErr w:type="spellEnd"/>
      <w:r w:rsidRPr="00406C0F">
        <w:rPr>
          <w:rFonts w:ascii="Times New Roman" w:hAnsi="Times New Roman" w:cs="Times New Roman"/>
          <w:b/>
          <w:bCs/>
          <w:shd w:val="clear" w:color="auto" w:fill="FFFFFF"/>
        </w:rPr>
        <w:t xml:space="preserve"> din </w:t>
      </w:r>
      <w:proofErr w:type="spellStart"/>
      <w:r w:rsidRPr="00406C0F">
        <w:rPr>
          <w:rFonts w:ascii="Times New Roman" w:hAnsi="Times New Roman" w:cs="Times New Roman"/>
          <w:b/>
          <w:bCs/>
          <w:shd w:val="clear" w:color="auto" w:fill="FFFFFF"/>
        </w:rPr>
        <w:t>fonduri</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externe</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nerambursabile</w:t>
      </w:r>
      <w:proofErr w:type="spellEnd"/>
      <w:r w:rsidR="00F14121" w:rsidRPr="00406C0F">
        <w:rPr>
          <w:rFonts w:ascii="Times New Roman" w:hAnsi="Times New Roman" w:cs="Times New Roman"/>
          <w:b/>
          <w:bCs/>
          <w:shd w:val="clear" w:color="auto" w:fill="FFFFFF"/>
        </w:rPr>
        <w:t>, precum</w:t>
      </w:r>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și</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pentru</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modificarea</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şi</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completarea</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unor</w:t>
      </w:r>
      <w:proofErr w:type="spellEnd"/>
      <w:r w:rsidRPr="00406C0F">
        <w:rPr>
          <w:rFonts w:ascii="Times New Roman" w:hAnsi="Times New Roman" w:cs="Times New Roman"/>
          <w:b/>
          <w:bCs/>
          <w:shd w:val="clear" w:color="auto" w:fill="FFFFFF"/>
        </w:rPr>
        <w:t xml:space="preserve"> </w:t>
      </w:r>
      <w:proofErr w:type="spellStart"/>
      <w:r w:rsidRPr="00406C0F">
        <w:rPr>
          <w:rFonts w:ascii="Times New Roman" w:hAnsi="Times New Roman" w:cs="Times New Roman"/>
          <w:b/>
          <w:bCs/>
          <w:shd w:val="clear" w:color="auto" w:fill="FFFFFF"/>
        </w:rPr>
        <w:t>acte</w:t>
      </w:r>
      <w:proofErr w:type="spellEnd"/>
      <w:r w:rsidRPr="00406C0F">
        <w:rPr>
          <w:rFonts w:ascii="Times New Roman" w:hAnsi="Times New Roman" w:cs="Times New Roman"/>
          <w:b/>
          <w:bCs/>
          <w:shd w:val="clear" w:color="auto" w:fill="FFFFFF"/>
        </w:rPr>
        <w:t xml:space="preserve"> normative</w:t>
      </w:r>
      <w:r w:rsidRPr="00406C0F" w:rsidDel="004A4BF2">
        <w:rPr>
          <w:rFonts w:ascii="Times New Roman" w:hAnsi="Times New Roman" w:cs="Times New Roman"/>
          <w:b/>
          <w:bCs/>
          <w:shd w:val="clear" w:color="auto" w:fill="FFFFFF"/>
        </w:rPr>
        <w:t xml:space="preserve"> </w:t>
      </w:r>
      <w:r w:rsidR="00A80874" w:rsidRPr="00406C0F">
        <w:rPr>
          <w:rFonts w:ascii="Times New Roman" w:hAnsi="Times New Roman" w:cs="Times New Roman"/>
          <w:color w:val="222222"/>
          <w:lang w:val="ro-RO"/>
        </w:rPr>
        <w:tab/>
      </w:r>
    </w:p>
    <w:p w14:paraId="2CCCCB19" w14:textId="4798536D" w:rsidR="00C7226D" w:rsidRPr="00406C0F" w:rsidRDefault="00C7226D" w:rsidP="006B6EAA">
      <w:pPr>
        <w:shd w:val="clear" w:color="auto" w:fill="FFFFFF"/>
        <w:jc w:val="both"/>
        <w:rPr>
          <w:rFonts w:ascii="Times New Roman" w:hAnsi="Times New Roman" w:cs="Times New Roman"/>
          <w:color w:val="000000" w:themeColor="text1"/>
          <w:lang w:val="ro-RO"/>
        </w:rPr>
      </w:pPr>
    </w:p>
    <w:p w14:paraId="31EB42E4" w14:textId="087ABC0C" w:rsidR="00504882" w:rsidRPr="00406C0F" w:rsidRDefault="00477A48" w:rsidP="006B6EAA">
      <w:pPr>
        <w:shd w:val="clear" w:color="auto" w:fill="FFFFFF"/>
        <w:ind w:firstLine="720"/>
        <w:jc w:val="both"/>
        <w:rPr>
          <w:rFonts w:ascii="Times New Roman" w:hAnsi="Times New Roman" w:cs="Times New Roman"/>
          <w:color w:val="000000" w:themeColor="text1"/>
          <w:lang w:val="ro-RO"/>
        </w:rPr>
      </w:pPr>
      <w:r w:rsidRPr="00406C0F">
        <w:rPr>
          <w:rFonts w:ascii="Times New Roman" w:hAnsi="Times New Roman" w:cs="Times New Roman"/>
          <w:color w:val="000000" w:themeColor="text1"/>
          <w:lang w:val="ro-RO"/>
        </w:rPr>
        <w:t>Proiectele de infrastructură</w:t>
      </w:r>
      <w:r w:rsidR="001344F2" w:rsidRPr="00406C0F">
        <w:rPr>
          <w:rFonts w:ascii="Times New Roman" w:hAnsi="Times New Roman" w:cs="Times New Roman"/>
          <w:color w:val="000000" w:themeColor="text1"/>
          <w:lang w:val="ro-RO"/>
        </w:rPr>
        <w:t>,</w:t>
      </w:r>
      <w:r w:rsidRPr="00406C0F">
        <w:rPr>
          <w:rFonts w:ascii="Times New Roman" w:hAnsi="Times New Roman" w:cs="Times New Roman"/>
          <w:color w:val="000000" w:themeColor="text1"/>
          <w:lang w:val="ro-RO"/>
        </w:rPr>
        <w:t xml:space="preserve"> atât cele de interes local implementate de autoritățile publice locale</w:t>
      </w:r>
      <w:r w:rsidR="001344F2" w:rsidRPr="00406C0F">
        <w:rPr>
          <w:rFonts w:ascii="Times New Roman" w:hAnsi="Times New Roman" w:cs="Times New Roman"/>
          <w:color w:val="000000" w:themeColor="text1"/>
          <w:lang w:val="ro-RO"/>
        </w:rPr>
        <w:t>,</w:t>
      </w:r>
      <w:r w:rsidRPr="00406C0F">
        <w:rPr>
          <w:rFonts w:ascii="Times New Roman" w:hAnsi="Times New Roman" w:cs="Times New Roman"/>
          <w:color w:val="000000" w:themeColor="text1"/>
          <w:lang w:val="ro-RO"/>
        </w:rPr>
        <w:t xml:space="preserve"> cât și cele de interes național implementate de autoritățile publice centrale constituie o prioritate strategică la nivel național întrucât asigura dezvoltarea României și a comunităților locale pe termen lung, îmbunătățirea condițiilor de locuire și de viață</w:t>
      </w:r>
      <w:r w:rsidR="003948FC" w:rsidRPr="00406C0F">
        <w:rPr>
          <w:rFonts w:ascii="Times New Roman" w:hAnsi="Times New Roman" w:cs="Times New Roman"/>
          <w:color w:val="000000" w:themeColor="text1"/>
          <w:lang w:val="ro-RO"/>
        </w:rPr>
        <w:t>, condițiilor de mobilitatea dar și a celor de dezvoltare economică;</w:t>
      </w:r>
    </w:p>
    <w:p w14:paraId="6E1AF6C2" w14:textId="1B048A7C" w:rsidR="003948FC" w:rsidRPr="00406C0F" w:rsidRDefault="003948FC" w:rsidP="006B6EAA">
      <w:pPr>
        <w:shd w:val="clear" w:color="auto" w:fill="FFFFFF"/>
        <w:ind w:firstLine="720"/>
        <w:jc w:val="both"/>
        <w:rPr>
          <w:rFonts w:ascii="Times New Roman" w:hAnsi="Times New Roman" w:cs="Times New Roman"/>
          <w:color w:val="000000" w:themeColor="text1"/>
          <w:lang w:val="ro-RO"/>
        </w:rPr>
      </w:pPr>
      <w:r w:rsidRPr="00406C0F">
        <w:rPr>
          <w:rFonts w:ascii="Times New Roman" w:hAnsi="Times New Roman" w:cs="Times New Roman"/>
          <w:color w:val="000000" w:themeColor="text1"/>
          <w:lang w:val="ro-RO"/>
        </w:rPr>
        <w:t>Procesul de implementare a proiectelor de infrastructură este unul greoi format din două etape principale și anume: elaborarea documentațiilor tehnico-economice, încheierea contractelor de achiziție publică precum și implementarea efectivă a proiectelor, proces care în medie durează aproximativ 3-4 ani;</w:t>
      </w:r>
    </w:p>
    <w:p w14:paraId="54A2D021" w14:textId="244063E4" w:rsidR="003948FC" w:rsidRPr="00406C0F" w:rsidRDefault="003948FC" w:rsidP="006B6EAA">
      <w:pPr>
        <w:shd w:val="clear" w:color="auto" w:fill="FFFFFF"/>
        <w:ind w:firstLine="720"/>
        <w:jc w:val="both"/>
        <w:rPr>
          <w:rFonts w:ascii="Times New Roman" w:hAnsi="Times New Roman" w:cs="Times New Roman"/>
          <w:color w:val="000000" w:themeColor="text1"/>
          <w:lang w:val="ro-RO"/>
        </w:rPr>
      </w:pPr>
      <w:r w:rsidRPr="00406C0F">
        <w:rPr>
          <w:rFonts w:ascii="Times New Roman" w:hAnsi="Times New Roman" w:cs="Times New Roman"/>
          <w:color w:val="000000" w:themeColor="text1"/>
          <w:lang w:val="ro-RO"/>
        </w:rPr>
        <w:t xml:space="preserve">Pentru a accelera procesul de implementare a proiectelor de infrastructură la nivel național au fost luate o serie de măsuri pentru a îmbunătăți acest proces, în schimb la nivel local, pentru autoritățile publice locale procesul de implementare este într-adevăr unul în continuare </w:t>
      </w:r>
      <w:r w:rsidR="001344F2" w:rsidRPr="00406C0F">
        <w:rPr>
          <w:rFonts w:ascii="Times New Roman" w:hAnsi="Times New Roman" w:cs="Times New Roman"/>
          <w:color w:val="000000" w:themeColor="text1"/>
          <w:lang w:val="ro-RO"/>
        </w:rPr>
        <w:t>dificil;</w:t>
      </w:r>
    </w:p>
    <w:p w14:paraId="5B62E502" w14:textId="15F569E0" w:rsidR="00504882" w:rsidRPr="00406C0F" w:rsidRDefault="00504882" w:rsidP="006B6EAA">
      <w:pPr>
        <w:shd w:val="clear" w:color="auto" w:fill="FFFFFF"/>
        <w:ind w:firstLine="720"/>
        <w:jc w:val="both"/>
        <w:rPr>
          <w:rFonts w:ascii="Times New Roman" w:hAnsi="Times New Roman" w:cs="Times New Roman"/>
          <w:color w:val="000000" w:themeColor="text1"/>
          <w:lang w:val="ro-RO"/>
        </w:rPr>
      </w:pPr>
      <w:r w:rsidRPr="00406C0F">
        <w:rPr>
          <w:rFonts w:ascii="Times New Roman" w:hAnsi="Times New Roman" w:cs="Times New Roman"/>
          <w:color w:val="000000" w:themeColor="text1"/>
          <w:lang w:val="ro-RO"/>
        </w:rPr>
        <w:t>Având în vedere necesitatea de a susține absorbția integrală a fondurilor europene alocate statului roman pentru perioada 20</w:t>
      </w:r>
      <w:r w:rsidR="00730E21" w:rsidRPr="00406C0F">
        <w:rPr>
          <w:rFonts w:ascii="Times New Roman" w:hAnsi="Times New Roman" w:cs="Times New Roman"/>
          <w:color w:val="000000" w:themeColor="text1"/>
          <w:lang w:val="ro-RO"/>
        </w:rPr>
        <w:t>14</w:t>
      </w:r>
      <w:r w:rsidRPr="00406C0F">
        <w:rPr>
          <w:rFonts w:ascii="Times New Roman" w:hAnsi="Times New Roman" w:cs="Times New Roman"/>
          <w:color w:val="000000" w:themeColor="text1"/>
          <w:lang w:val="ro-RO"/>
        </w:rPr>
        <w:t>-202</w:t>
      </w:r>
      <w:r w:rsidR="00730E21" w:rsidRPr="00406C0F">
        <w:rPr>
          <w:rFonts w:ascii="Times New Roman" w:hAnsi="Times New Roman" w:cs="Times New Roman"/>
          <w:color w:val="000000" w:themeColor="text1"/>
          <w:lang w:val="ro-RO"/>
        </w:rPr>
        <w:t>0</w:t>
      </w:r>
      <w:r w:rsidRPr="00406C0F">
        <w:rPr>
          <w:rFonts w:ascii="Times New Roman" w:hAnsi="Times New Roman" w:cs="Times New Roman"/>
          <w:color w:val="000000" w:themeColor="text1"/>
          <w:lang w:val="ro-RO"/>
        </w:rPr>
        <w:t xml:space="preserve"> </w:t>
      </w:r>
      <w:r w:rsidR="00465445" w:rsidRPr="00406C0F">
        <w:rPr>
          <w:rFonts w:ascii="Times New Roman" w:hAnsi="Times New Roman" w:cs="Times New Roman"/>
          <w:color w:val="000000" w:themeColor="text1"/>
          <w:lang w:val="ro-RO"/>
        </w:rPr>
        <w:t>ș</w:t>
      </w:r>
      <w:r w:rsidR="003948FC" w:rsidRPr="00406C0F">
        <w:rPr>
          <w:rFonts w:ascii="Times New Roman" w:hAnsi="Times New Roman" w:cs="Times New Roman"/>
          <w:color w:val="000000" w:themeColor="text1"/>
          <w:lang w:val="ro-RO"/>
        </w:rPr>
        <w:t>i luâ</w:t>
      </w:r>
      <w:r w:rsidRPr="00406C0F">
        <w:rPr>
          <w:rFonts w:ascii="Times New Roman" w:hAnsi="Times New Roman" w:cs="Times New Roman"/>
          <w:color w:val="000000" w:themeColor="text1"/>
          <w:lang w:val="ro-RO"/>
        </w:rPr>
        <w:t xml:space="preserve">nd </w:t>
      </w:r>
      <w:r w:rsidR="00465445" w:rsidRPr="00406C0F">
        <w:rPr>
          <w:rFonts w:ascii="Times New Roman" w:hAnsi="Times New Roman" w:cs="Times New Roman"/>
          <w:color w:val="000000" w:themeColor="text1"/>
          <w:lang w:val="ro-RO"/>
        </w:rPr>
        <w:t>î</w:t>
      </w:r>
      <w:r w:rsidR="003948FC" w:rsidRPr="00406C0F">
        <w:rPr>
          <w:rFonts w:ascii="Times New Roman" w:hAnsi="Times New Roman" w:cs="Times New Roman"/>
          <w:color w:val="000000" w:themeColor="text1"/>
          <w:lang w:val="ro-RO"/>
        </w:rPr>
        <w:t>n considerare situaț</w:t>
      </w:r>
      <w:r w:rsidRPr="00406C0F">
        <w:rPr>
          <w:rFonts w:ascii="Times New Roman" w:hAnsi="Times New Roman" w:cs="Times New Roman"/>
          <w:color w:val="000000" w:themeColor="text1"/>
          <w:lang w:val="ro-RO"/>
        </w:rPr>
        <w:t>iile concrete cu care beneficiarii publici se confrunt</w:t>
      </w:r>
      <w:r w:rsidR="00730E21" w:rsidRPr="00406C0F">
        <w:rPr>
          <w:rFonts w:ascii="Times New Roman" w:hAnsi="Times New Roman" w:cs="Times New Roman"/>
          <w:color w:val="000000" w:themeColor="text1"/>
          <w:lang w:val="ro-RO"/>
        </w:rPr>
        <w:t>ă</w:t>
      </w:r>
      <w:r w:rsidRPr="00406C0F">
        <w:rPr>
          <w:rFonts w:ascii="Times New Roman" w:hAnsi="Times New Roman" w:cs="Times New Roman"/>
          <w:color w:val="000000" w:themeColor="text1"/>
          <w:lang w:val="ro-RO"/>
        </w:rPr>
        <w:t xml:space="preserve"> </w:t>
      </w:r>
      <w:r w:rsidR="00465445" w:rsidRPr="00406C0F">
        <w:rPr>
          <w:rFonts w:ascii="Times New Roman" w:hAnsi="Times New Roman" w:cs="Times New Roman"/>
          <w:color w:val="000000" w:themeColor="text1"/>
          <w:lang w:val="ro-RO"/>
        </w:rPr>
        <w:t>î</w:t>
      </w:r>
      <w:r w:rsidRPr="00406C0F">
        <w:rPr>
          <w:rFonts w:ascii="Times New Roman" w:hAnsi="Times New Roman" w:cs="Times New Roman"/>
          <w:color w:val="000000" w:themeColor="text1"/>
          <w:lang w:val="ro-RO"/>
        </w:rPr>
        <w:t>n implementarea proiectelor</w:t>
      </w:r>
      <w:r w:rsidR="003948FC" w:rsidRPr="00406C0F">
        <w:rPr>
          <w:rFonts w:ascii="Times New Roman" w:hAnsi="Times New Roman" w:cs="Times New Roman"/>
          <w:color w:val="000000" w:themeColor="text1"/>
          <w:lang w:val="ro-RO"/>
        </w:rPr>
        <w:t xml:space="preserve"> de infrastructură</w:t>
      </w:r>
      <w:r w:rsidRPr="00406C0F">
        <w:rPr>
          <w:rFonts w:ascii="Times New Roman" w:hAnsi="Times New Roman" w:cs="Times New Roman"/>
          <w:color w:val="000000" w:themeColor="text1"/>
          <w:lang w:val="ro-RO"/>
        </w:rPr>
        <w:t xml:space="preserve">, </w:t>
      </w:r>
      <w:r w:rsidR="001344F2" w:rsidRPr="00406C0F">
        <w:rPr>
          <w:rFonts w:ascii="Times New Roman" w:hAnsi="Times New Roman" w:cs="Times New Roman"/>
          <w:color w:val="000000" w:themeColor="text1"/>
          <w:lang w:val="ro-RO"/>
        </w:rPr>
        <w:t>cauzate</w:t>
      </w:r>
      <w:r w:rsidR="00A73AA8" w:rsidRPr="00406C0F">
        <w:rPr>
          <w:rFonts w:ascii="Times New Roman" w:hAnsi="Times New Roman" w:cs="Times New Roman"/>
          <w:color w:val="000000" w:themeColor="text1"/>
          <w:lang w:val="ro-RO"/>
        </w:rPr>
        <w:t xml:space="preserve"> </w:t>
      </w:r>
      <w:r w:rsidR="001344F2" w:rsidRPr="00406C0F">
        <w:rPr>
          <w:rFonts w:ascii="Times New Roman" w:hAnsi="Times New Roman" w:cs="Times New Roman"/>
          <w:color w:val="000000" w:themeColor="text1"/>
          <w:lang w:val="ro-RO"/>
        </w:rPr>
        <w:t xml:space="preserve">de procedurile </w:t>
      </w:r>
      <w:r w:rsidR="00A73AA8" w:rsidRPr="00406C0F">
        <w:rPr>
          <w:rFonts w:ascii="Times New Roman" w:hAnsi="Times New Roman" w:cs="Times New Roman"/>
          <w:color w:val="000000" w:themeColor="text1"/>
          <w:lang w:val="ro-RO"/>
        </w:rPr>
        <w:t xml:space="preserve">existente de emitere a </w:t>
      </w:r>
      <w:r w:rsidR="003948FC" w:rsidRPr="00406C0F">
        <w:rPr>
          <w:rFonts w:ascii="Times New Roman" w:hAnsi="Times New Roman" w:cs="Times New Roman"/>
          <w:color w:val="000000" w:themeColor="text1"/>
          <w:lang w:val="ro-RO"/>
        </w:rPr>
        <w:t>avizelor/acordurilor ș</w:t>
      </w:r>
      <w:r w:rsidR="00A73AA8" w:rsidRPr="00406C0F">
        <w:rPr>
          <w:rFonts w:ascii="Times New Roman" w:hAnsi="Times New Roman" w:cs="Times New Roman"/>
          <w:color w:val="000000" w:themeColor="text1"/>
          <w:lang w:val="ro-RO"/>
        </w:rPr>
        <w:t xml:space="preserve">i a </w:t>
      </w:r>
      <w:r w:rsidR="00465445" w:rsidRPr="00406C0F">
        <w:rPr>
          <w:rFonts w:ascii="Times New Roman" w:hAnsi="Times New Roman" w:cs="Times New Roman"/>
          <w:color w:val="000000" w:themeColor="text1"/>
          <w:lang w:val="ro-RO"/>
        </w:rPr>
        <w:t>î</w:t>
      </w:r>
      <w:r w:rsidR="00A73AA8" w:rsidRPr="00406C0F">
        <w:rPr>
          <w:rFonts w:ascii="Times New Roman" w:hAnsi="Times New Roman" w:cs="Times New Roman"/>
          <w:color w:val="000000" w:themeColor="text1"/>
          <w:lang w:val="ro-RO"/>
        </w:rPr>
        <w:t>ntarzierilor legate de a</w:t>
      </w:r>
      <w:r w:rsidR="00730E21" w:rsidRPr="00406C0F">
        <w:rPr>
          <w:rFonts w:ascii="Times New Roman" w:hAnsi="Times New Roman" w:cs="Times New Roman"/>
          <w:color w:val="000000" w:themeColor="text1"/>
          <w:lang w:val="ro-RO"/>
        </w:rPr>
        <w:t>cestea;</w:t>
      </w:r>
    </w:p>
    <w:p w14:paraId="35005735" w14:textId="3C83156B" w:rsidR="00A73AA8" w:rsidRPr="00406C0F" w:rsidRDefault="00730E21" w:rsidP="006B6EAA">
      <w:pPr>
        <w:shd w:val="clear" w:color="auto" w:fill="FFFFFF"/>
        <w:ind w:firstLine="720"/>
        <w:jc w:val="both"/>
        <w:rPr>
          <w:rStyle w:val="spar"/>
          <w:rFonts w:ascii="Times New Roman" w:hAnsi="Times New Roman" w:cs="Times New Roman"/>
          <w:color w:val="000000"/>
          <w:bdr w:val="none" w:sz="0" w:space="0" w:color="auto" w:frame="1"/>
          <w:shd w:val="clear" w:color="auto" w:fill="FFFFFF"/>
        </w:rPr>
      </w:pPr>
      <w:proofErr w:type="spellStart"/>
      <w:r w:rsidRPr="00406C0F">
        <w:rPr>
          <w:rStyle w:val="spar"/>
          <w:rFonts w:ascii="Times New Roman" w:hAnsi="Times New Roman" w:cs="Times New Roman"/>
          <w:color w:val="000000"/>
          <w:bdr w:val="none" w:sz="0" w:space="0" w:color="auto" w:frame="1"/>
          <w:shd w:val="clear" w:color="auto" w:fill="FFFFFF"/>
        </w:rPr>
        <w:t>Ț</w:t>
      </w:r>
      <w:r w:rsidR="00A73AA8" w:rsidRPr="00406C0F">
        <w:rPr>
          <w:rStyle w:val="spar"/>
          <w:rFonts w:ascii="Times New Roman" w:hAnsi="Times New Roman" w:cs="Times New Roman"/>
          <w:color w:val="000000"/>
          <w:bdr w:val="none" w:sz="0" w:space="0" w:color="auto" w:frame="1"/>
          <w:shd w:val="clear" w:color="auto" w:fill="FFFFFF"/>
        </w:rPr>
        <w:t>inând</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cont</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de </w:t>
      </w:r>
      <w:proofErr w:type="spellStart"/>
      <w:r w:rsidR="00A73AA8" w:rsidRPr="00406C0F">
        <w:rPr>
          <w:rStyle w:val="spar"/>
          <w:rFonts w:ascii="Times New Roman" w:hAnsi="Times New Roman" w:cs="Times New Roman"/>
          <w:color w:val="000000"/>
          <w:bdr w:val="none" w:sz="0" w:space="0" w:color="auto" w:frame="1"/>
          <w:shd w:val="clear" w:color="auto" w:fill="FFFFFF"/>
        </w:rPr>
        <w:t>problemele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majore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semnalate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în</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implementarea</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proiectelor</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finantate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prin</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fonduri</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externe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nerambursabile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determinate, </w:t>
      </w:r>
      <w:proofErr w:type="spellStart"/>
      <w:r w:rsidR="00A73AA8" w:rsidRPr="00406C0F">
        <w:rPr>
          <w:rStyle w:val="spar"/>
          <w:rFonts w:ascii="Times New Roman" w:hAnsi="Times New Roman" w:cs="Times New Roman"/>
          <w:color w:val="000000"/>
          <w:bdr w:val="none" w:sz="0" w:space="0" w:color="auto" w:frame="1"/>
          <w:shd w:val="clear" w:color="auto" w:fill="FFFFFF"/>
        </w:rPr>
        <w:t>în</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principal de </w:t>
      </w:r>
      <w:proofErr w:type="spellStart"/>
      <w:r w:rsidR="00A73AA8" w:rsidRPr="00406C0F">
        <w:rPr>
          <w:rStyle w:val="spar"/>
          <w:rFonts w:ascii="Times New Roman" w:hAnsi="Times New Roman" w:cs="Times New Roman"/>
          <w:color w:val="000000"/>
          <w:bdr w:val="none" w:sz="0" w:space="0" w:color="auto" w:frame="1"/>
          <w:shd w:val="clear" w:color="auto" w:fill="FFFFFF"/>
        </w:rPr>
        <w:t>intarzieri</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sau</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necorelari</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intre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diferitele</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A73AA8" w:rsidRPr="00406C0F">
        <w:rPr>
          <w:rStyle w:val="spar"/>
          <w:rFonts w:ascii="Times New Roman" w:hAnsi="Times New Roman" w:cs="Times New Roman"/>
          <w:color w:val="000000"/>
          <w:bdr w:val="none" w:sz="0" w:space="0" w:color="auto" w:frame="1"/>
          <w:shd w:val="clear" w:color="auto" w:fill="FFFFFF"/>
        </w:rPr>
        <w:t>autoritati</w:t>
      </w:r>
      <w:proofErr w:type="spellEnd"/>
      <w:r w:rsidR="00A73AA8" w:rsidRPr="00406C0F">
        <w:rPr>
          <w:rStyle w:val="spar"/>
          <w:rFonts w:ascii="Times New Roman" w:hAnsi="Times New Roman" w:cs="Times New Roman"/>
          <w:color w:val="000000"/>
          <w:bdr w:val="none" w:sz="0" w:space="0" w:color="auto" w:frame="1"/>
          <w:shd w:val="clear" w:color="auto" w:fill="FFFFFF"/>
        </w:rPr>
        <w:t xml:space="preserve"> ale </w:t>
      </w:r>
      <w:proofErr w:type="spellStart"/>
      <w:r w:rsidR="00A73AA8" w:rsidRPr="00406C0F">
        <w:rPr>
          <w:rStyle w:val="spar"/>
          <w:rFonts w:ascii="Times New Roman" w:hAnsi="Times New Roman" w:cs="Times New Roman"/>
          <w:color w:val="000000"/>
          <w:bdr w:val="none" w:sz="0" w:space="0" w:color="auto" w:frame="1"/>
          <w:shd w:val="clear" w:color="auto" w:fill="FFFFFF"/>
        </w:rPr>
        <w:t>statului</w:t>
      </w:r>
      <w:proofErr w:type="spellEnd"/>
      <w:r w:rsidRPr="00406C0F">
        <w:rPr>
          <w:rStyle w:val="spar"/>
          <w:rFonts w:ascii="Times New Roman" w:hAnsi="Times New Roman" w:cs="Times New Roman"/>
          <w:color w:val="000000"/>
          <w:bdr w:val="none" w:sz="0" w:space="0" w:color="auto" w:frame="1"/>
          <w:shd w:val="clear" w:color="auto" w:fill="FFFFFF"/>
        </w:rPr>
        <w:t xml:space="preserve"> in </w:t>
      </w:r>
      <w:proofErr w:type="spellStart"/>
      <w:r w:rsidRPr="00406C0F">
        <w:rPr>
          <w:rStyle w:val="spar"/>
          <w:rFonts w:ascii="Times New Roman" w:hAnsi="Times New Roman" w:cs="Times New Roman"/>
          <w:color w:val="000000"/>
          <w:bdr w:val="none" w:sz="0" w:space="0" w:color="auto" w:frame="1"/>
          <w:shd w:val="clear" w:color="auto" w:fill="FFFFFF"/>
        </w:rPr>
        <w:t>emiterea</w:t>
      </w:r>
      <w:proofErr w:type="spellEnd"/>
      <w:r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3948FC" w:rsidRPr="00406C0F">
        <w:rPr>
          <w:rStyle w:val="spar"/>
          <w:rFonts w:ascii="Times New Roman" w:hAnsi="Times New Roman" w:cs="Times New Roman"/>
          <w:color w:val="000000"/>
          <w:bdr w:val="none" w:sz="0" w:space="0" w:color="auto" w:frame="1"/>
          <w:shd w:val="clear" w:color="auto" w:fill="FFFFFF"/>
        </w:rPr>
        <w:t>avizelor</w:t>
      </w:r>
      <w:proofErr w:type="spellEnd"/>
      <w:r w:rsidR="003948FC" w:rsidRPr="00406C0F">
        <w:rPr>
          <w:rStyle w:val="spar"/>
          <w:rFonts w:ascii="Times New Roman" w:hAnsi="Times New Roman" w:cs="Times New Roman"/>
          <w:color w:val="000000"/>
          <w:bdr w:val="none" w:sz="0" w:space="0" w:color="auto" w:frame="1"/>
          <w:shd w:val="clear" w:color="auto" w:fill="FFFFFF"/>
        </w:rPr>
        <w:t>/</w:t>
      </w:r>
      <w:proofErr w:type="spellStart"/>
      <w:r w:rsidR="003948FC" w:rsidRPr="00406C0F">
        <w:rPr>
          <w:rStyle w:val="spar"/>
          <w:rFonts w:ascii="Times New Roman" w:hAnsi="Times New Roman" w:cs="Times New Roman"/>
          <w:color w:val="000000"/>
          <w:bdr w:val="none" w:sz="0" w:space="0" w:color="auto" w:frame="1"/>
          <w:shd w:val="clear" w:color="auto" w:fill="FFFFFF"/>
        </w:rPr>
        <w:t>acordurilor</w:t>
      </w:r>
      <w:proofErr w:type="spellEnd"/>
      <w:r w:rsidR="003948FC"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3948FC" w:rsidRPr="00406C0F">
        <w:rPr>
          <w:rStyle w:val="spar"/>
          <w:rFonts w:ascii="Times New Roman" w:hAnsi="Times New Roman" w:cs="Times New Roman"/>
          <w:color w:val="000000"/>
          <w:bdr w:val="none" w:sz="0" w:space="0" w:color="auto" w:frame="1"/>
          <w:shd w:val="clear" w:color="auto" w:fill="FFFFFF"/>
        </w:rPr>
        <w:t>pentru</w:t>
      </w:r>
      <w:proofErr w:type="spellEnd"/>
      <w:r w:rsidR="003948FC"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3948FC" w:rsidRPr="00406C0F">
        <w:rPr>
          <w:rStyle w:val="spar"/>
          <w:rFonts w:ascii="Times New Roman" w:hAnsi="Times New Roman" w:cs="Times New Roman"/>
          <w:color w:val="000000"/>
          <w:bdr w:val="none" w:sz="0" w:space="0" w:color="auto" w:frame="1"/>
          <w:shd w:val="clear" w:color="auto" w:fill="FFFFFF"/>
        </w:rPr>
        <w:t>autorizarea</w:t>
      </w:r>
      <w:proofErr w:type="spellEnd"/>
      <w:r w:rsidR="003948FC"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3948FC" w:rsidRPr="00406C0F">
        <w:rPr>
          <w:rStyle w:val="spar"/>
          <w:rFonts w:ascii="Times New Roman" w:hAnsi="Times New Roman" w:cs="Times New Roman"/>
          <w:color w:val="000000"/>
          <w:bdr w:val="none" w:sz="0" w:space="0" w:color="auto" w:frame="1"/>
          <w:shd w:val="clear" w:color="auto" w:fill="FFFFFF"/>
        </w:rPr>
        <w:t>implementării</w:t>
      </w:r>
      <w:proofErr w:type="spellEnd"/>
      <w:r w:rsidR="003948FC" w:rsidRPr="00406C0F">
        <w:rPr>
          <w:rStyle w:val="spar"/>
          <w:rFonts w:ascii="Times New Roman" w:hAnsi="Times New Roman" w:cs="Times New Roman"/>
          <w:color w:val="000000"/>
          <w:bdr w:val="none" w:sz="0" w:space="0" w:color="auto" w:frame="1"/>
          <w:shd w:val="clear" w:color="auto" w:fill="FFFFFF"/>
        </w:rPr>
        <w:t xml:space="preserve"> </w:t>
      </w:r>
      <w:proofErr w:type="spellStart"/>
      <w:r w:rsidR="003948FC" w:rsidRPr="00406C0F">
        <w:rPr>
          <w:rStyle w:val="spar"/>
          <w:rFonts w:ascii="Times New Roman" w:hAnsi="Times New Roman" w:cs="Times New Roman"/>
          <w:color w:val="000000"/>
          <w:bdr w:val="none" w:sz="0" w:space="0" w:color="auto" w:frame="1"/>
          <w:shd w:val="clear" w:color="auto" w:fill="FFFFFF"/>
        </w:rPr>
        <w:t>proiectelor</w:t>
      </w:r>
      <w:proofErr w:type="spellEnd"/>
      <w:r w:rsidR="003948FC" w:rsidRPr="00406C0F">
        <w:rPr>
          <w:rStyle w:val="spar"/>
          <w:rFonts w:ascii="Times New Roman" w:hAnsi="Times New Roman" w:cs="Times New Roman"/>
          <w:color w:val="000000"/>
          <w:bdr w:val="none" w:sz="0" w:space="0" w:color="auto" w:frame="1"/>
          <w:shd w:val="clear" w:color="auto" w:fill="FFFFFF"/>
        </w:rPr>
        <w:t xml:space="preserve"> de </w:t>
      </w:r>
      <w:proofErr w:type="spellStart"/>
      <w:r w:rsidR="003948FC" w:rsidRPr="00406C0F">
        <w:rPr>
          <w:rStyle w:val="spar"/>
          <w:rFonts w:ascii="Times New Roman" w:hAnsi="Times New Roman" w:cs="Times New Roman"/>
          <w:color w:val="000000"/>
          <w:bdr w:val="none" w:sz="0" w:space="0" w:color="auto" w:frame="1"/>
          <w:shd w:val="clear" w:color="auto" w:fill="FFFFFF"/>
        </w:rPr>
        <w:t>infrastructură</w:t>
      </w:r>
      <w:proofErr w:type="spellEnd"/>
      <w:r w:rsidRPr="00406C0F">
        <w:rPr>
          <w:rStyle w:val="spar"/>
          <w:rFonts w:ascii="Times New Roman" w:hAnsi="Times New Roman" w:cs="Times New Roman"/>
          <w:color w:val="000000"/>
          <w:bdr w:val="none" w:sz="0" w:space="0" w:color="auto" w:frame="1"/>
          <w:shd w:val="clear" w:color="auto" w:fill="FFFFFF"/>
        </w:rPr>
        <w:t>;</w:t>
      </w:r>
    </w:p>
    <w:p w14:paraId="2A550433" w14:textId="4778945B" w:rsidR="006B6EAA" w:rsidRPr="00A7673A" w:rsidRDefault="00730E21" w:rsidP="00A7673A">
      <w:pPr>
        <w:shd w:val="clear" w:color="auto" w:fill="FFFFFF"/>
        <w:ind w:firstLine="720"/>
        <w:jc w:val="both"/>
        <w:rPr>
          <w:rFonts w:ascii="Times New Roman" w:hAnsi="Times New Roman" w:cs="Times New Roman"/>
          <w:color w:val="000000"/>
          <w:bdr w:val="none" w:sz="0" w:space="0" w:color="auto" w:frame="1"/>
          <w:shd w:val="clear" w:color="auto" w:fill="FFFFFF"/>
          <w:lang w:val="ro-RO"/>
        </w:rPr>
      </w:pPr>
      <w:r w:rsidRPr="00406C0F">
        <w:rPr>
          <w:rStyle w:val="spar"/>
          <w:rFonts w:ascii="Times New Roman" w:hAnsi="Times New Roman" w:cs="Times New Roman"/>
          <w:color w:val="000000"/>
          <w:bdr w:val="none" w:sz="0" w:space="0" w:color="auto" w:frame="1"/>
          <w:shd w:val="clear" w:color="auto" w:fill="FFFFFF"/>
          <w:lang w:val="ro-RO"/>
        </w:rPr>
        <w:t>A</w:t>
      </w:r>
      <w:r w:rsidR="00A73AA8" w:rsidRPr="00406C0F">
        <w:rPr>
          <w:rStyle w:val="spar"/>
          <w:rFonts w:ascii="Times New Roman" w:hAnsi="Times New Roman" w:cs="Times New Roman"/>
          <w:color w:val="000000"/>
          <w:bdr w:val="none" w:sz="0" w:space="0" w:color="auto" w:frame="1"/>
          <w:shd w:val="clear" w:color="auto" w:fill="FFFFFF"/>
          <w:lang w:val="ro-RO"/>
        </w:rPr>
        <w:t>vând în vedere că elementele sus-menționate vizează interesul public și strategic, sunt o prioritate a Programului de guvernare și constituie o situație de urgență și extraordinară, a cărei reglementare nu poate fi amânată, astfel că o eventuală legiferare, pe altă cale decât delegarea legislativă, nu ar fi de natură să înlăture de îndată consecințele negative identificate, se impune adoptarea de măsuri imediate pe calea ordonanței de urgență.</w:t>
      </w:r>
    </w:p>
    <w:p w14:paraId="3F187BA0" w14:textId="77E04DB5" w:rsidR="006B6EAA" w:rsidRPr="00406C0F" w:rsidRDefault="00C47975" w:rsidP="00A7673A">
      <w:pPr>
        <w:shd w:val="clear" w:color="auto" w:fill="FFFFFF"/>
        <w:ind w:firstLine="720"/>
        <w:jc w:val="both"/>
        <w:rPr>
          <w:rFonts w:ascii="Times New Roman" w:hAnsi="Times New Roman" w:cs="Times New Roman"/>
          <w:color w:val="000000" w:themeColor="text1"/>
          <w:lang w:val="ro-RO"/>
        </w:rPr>
      </w:pPr>
      <w:r w:rsidRPr="00406C0F">
        <w:rPr>
          <w:rFonts w:ascii="Times New Roman" w:hAnsi="Times New Roman" w:cs="Times New Roman"/>
          <w:color w:val="000000" w:themeColor="text1"/>
          <w:lang w:val="ro-RO"/>
        </w:rPr>
        <w:t>În temeiul art. 115 alin. (4) din Constituția României, republicată,</w:t>
      </w:r>
    </w:p>
    <w:p w14:paraId="4C9C595C" w14:textId="5BB111B3" w:rsidR="00504882" w:rsidRDefault="00C47975" w:rsidP="00A7673A">
      <w:pPr>
        <w:shd w:val="clear" w:color="auto" w:fill="FFFFFF"/>
        <w:ind w:firstLine="720"/>
        <w:jc w:val="both"/>
        <w:rPr>
          <w:rFonts w:ascii="Times New Roman" w:hAnsi="Times New Roman" w:cs="Times New Roman"/>
          <w:color w:val="000000" w:themeColor="text1"/>
          <w:lang w:val="ro-RO"/>
        </w:rPr>
      </w:pPr>
      <w:r w:rsidRPr="00406C0F">
        <w:rPr>
          <w:rFonts w:ascii="Times New Roman" w:hAnsi="Times New Roman" w:cs="Times New Roman"/>
          <w:color w:val="000000" w:themeColor="text1"/>
          <w:lang w:val="ro-RO"/>
        </w:rPr>
        <w:t>Guvernul Rom</w:t>
      </w:r>
      <w:r w:rsidR="00FD4E2D" w:rsidRPr="00406C0F">
        <w:rPr>
          <w:rFonts w:ascii="Times New Roman" w:hAnsi="Times New Roman" w:cs="Times New Roman"/>
          <w:color w:val="000000" w:themeColor="text1"/>
          <w:lang w:val="ro-RO"/>
        </w:rPr>
        <w:t>âniei adoptă prezenta ordonanță</w:t>
      </w:r>
      <w:r w:rsidR="001344F2" w:rsidRPr="00406C0F">
        <w:rPr>
          <w:rFonts w:ascii="Times New Roman" w:hAnsi="Times New Roman" w:cs="Times New Roman"/>
          <w:color w:val="000000" w:themeColor="text1"/>
          <w:lang w:val="ro-RO"/>
        </w:rPr>
        <w:t xml:space="preserve"> de urgenţă:</w:t>
      </w:r>
    </w:p>
    <w:p w14:paraId="3300F9B6" w14:textId="77777777" w:rsidR="00A7673A" w:rsidRPr="00406C0F" w:rsidRDefault="00A7673A" w:rsidP="00A7673A">
      <w:pPr>
        <w:shd w:val="clear" w:color="auto" w:fill="FFFFFF"/>
        <w:ind w:firstLine="720"/>
        <w:jc w:val="both"/>
        <w:rPr>
          <w:rFonts w:ascii="Times New Roman" w:hAnsi="Times New Roman" w:cs="Times New Roman"/>
          <w:color w:val="000000" w:themeColor="text1"/>
          <w:lang w:val="ro-RO"/>
        </w:rPr>
      </w:pPr>
    </w:p>
    <w:p w14:paraId="0BD98224" w14:textId="4B8C04E0" w:rsidR="003948FC" w:rsidRPr="00406C0F" w:rsidRDefault="00FD3ACB" w:rsidP="006B6EAA">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
          <w:bCs/>
          <w:bdr w:val="none" w:sz="0" w:space="0" w:color="auto" w:frame="1"/>
          <w:shd w:val="clear" w:color="auto" w:fill="FFFFFF"/>
          <w:lang w:val="ro-RO"/>
        </w:rPr>
        <w:t xml:space="preserve">Art.I - (1) </w:t>
      </w:r>
      <w:r w:rsidR="003948FC" w:rsidRPr="00406C0F">
        <w:rPr>
          <w:rStyle w:val="sartttl"/>
          <w:rFonts w:ascii="Times New Roman" w:hAnsi="Times New Roman" w:cs="Times New Roman"/>
          <w:bCs/>
          <w:bdr w:val="none" w:sz="0" w:space="0" w:color="auto" w:frame="1"/>
          <w:shd w:val="clear" w:color="auto" w:fill="FFFFFF"/>
          <w:lang w:val="ro-RO"/>
        </w:rPr>
        <w:t>Prezenta ordonanță de urgență reglementează cadrul metodologic de obținere a unor acorduri/avize/certificate de către beneficiarii de fonduri externe nerambursabile, care au încheiate contracte de finanțare în condiții</w:t>
      </w:r>
      <w:r w:rsidR="00547331" w:rsidRPr="00406C0F">
        <w:rPr>
          <w:rStyle w:val="sartttl"/>
          <w:rFonts w:ascii="Times New Roman" w:hAnsi="Times New Roman" w:cs="Times New Roman"/>
          <w:bCs/>
          <w:bdr w:val="none" w:sz="0" w:space="0" w:color="auto" w:frame="1"/>
          <w:shd w:val="clear" w:color="auto" w:fill="FFFFFF"/>
          <w:lang w:val="ro-RO"/>
        </w:rPr>
        <w:t>le legi</w:t>
      </w:r>
      <w:r w:rsidR="00CB0D49" w:rsidRPr="00406C0F">
        <w:rPr>
          <w:rStyle w:val="sartttl"/>
          <w:rFonts w:ascii="Times New Roman" w:hAnsi="Times New Roman" w:cs="Times New Roman"/>
          <w:bCs/>
          <w:bdr w:val="none" w:sz="0" w:space="0" w:color="auto" w:frame="1"/>
          <w:shd w:val="clear" w:color="auto" w:fill="FFFFFF"/>
          <w:lang w:val="ro-RO"/>
        </w:rPr>
        <w:t>i.</w:t>
      </w:r>
      <w:r w:rsidRPr="00406C0F">
        <w:rPr>
          <w:rStyle w:val="sartttl"/>
          <w:rFonts w:ascii="Times New Roman" w:hAnsi="Times New Roman" w:cs="Times New Roman"/>
          <w:bCs/>
          <w:bdr w:val="none" w:sz="0" w:space="0" w:color="auto" w:frame="1"/>
          <w:shd w:val="clear" w:color="auto" w:fill="FFFFFF"/>
          <w:lang w:val="ro-RO"/>
        </w:rPr>
        <w:t xml:space="preserve"> </w:t>
      </w:r>
    </w:p>
    <w:p w14:paraId="0F009DE8" w14:textId="760F8E1F" w:rsidR="00FD3ACB" w:rsidRPr="00406C0F" w:rsidRDefault="00FD3ACB" w:rsidP="006B6EAA">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lastRenderedPageBreak/>
        <w:t>(2) Prin proiecte de infrastructură</w:t>
      </w:r>
      <w:r w:rsidR="00A4108F" w:rsidRPr="00406C0F">
        <w:rPr>
          <w:rStyle w:val="sartttl"/>
          <w:rFonts w:ascii="Times New Roman" w:hAnsi="Times New Roman" w:cs="Times New Roman"/>
          <w:bCs/>
          <w:bdr w:val="none" w:sz="0" w:space="0" w:color="auto" w:frame="1"/>
          <w:shd w:val="clear" w:color="auto" w:fill="FFFFFF"/>
          <w:lang w:val="ro-RO"/>
        </w:rPr>
        <w:t xml:space="preserve"> de interes public</w:t>
      </w:r>
      <w:r w:rsidRPr="00406C0F">
        <w:rPr>
          <w:rStyle w:val="sartttl"/>
          <w:rFonts w:ascii="Times New Roman" w:hAnsi="Times New Roman" w:cs="Times New Roman"/>
          <w:bCs/>
          <w:bdr w:val="none" w:sz="0" w:space="0" w:color="auto" w:frame="1"/>
          <w:shd w:val="clear" w:color="auto" w:fill="FFFFFF"/>
          <w:lang w:val="ro-RO"/>
        </w:rPr>
        <w:t xml:space="preserve"> </w:t>
      </w:r>
      <w:r w:rsidR="00547331" w:rsidRPr="00406C0F">
        <w:rPr>
          <w:rStyle w:val="sartttl"/>
          <w:rFonts w:ascii="Times New Roman" w:hAnsi="Times New Roman" w:cs="Times New Roman"/>
          <w:bCs/>
          <w:bdr w:val="none" w:sz="0" w:space="0" w:color="auto" w:frame="1"/>
          <w:shd w:val="clear" w:color="auto" w:fill="FFFFFF"/>
          <w:lang w:val="ro-RO"/>
        </w:rPr>
        <w:t>se înțeleg</w:t>
      </w:r>
      <w:r w:rsidRPr="00406C0F">
        <w:rPr>
          <w:rStyle w:val="sartttl"/>
          <w:rFonts w:ascii="Times New Roman" w:hAnsi="Times New Roman" w:cs="Times New Roman"/>
          <w:bCs/>
          <w:bdr w:val="none" w:sz="0" w:space="0" w:color="auto" w:frame="1"/>
          <w:shd w:val="clear" w:color="auto" w:fill="FFFFFF"/>
          <w:lang w:val="ro-RO"/>
        </w:rPr>
        <w:t xml:space="preserve"> acele categorii de </w:t>
      </w:r>
      <w:r w:rsidR="001344F2" w:rsidRPr="00406C0F">
        <w:rPr>
          <w:rStyle w:val="sartttl"/>
          <w:rFonts w:ascii="Times New Roman" w:hAnsi="Times New Roman" w:cs="Times New Roman"/>
          <w:bCs/>
          <w:bdr w:val="none" w:sz="0" w:space="0" w:color="auto" w:frame="1"/>
          <w:shd w:val="clear" w:color="auto" w:fill="FFFFFF"/>
          <w:lang w:val="ro-RO"/>
        </w:rPr>
        <w:t xml:space="preserve">investiţii </w:t>
      </w:r>
      <w:r w:rsidR="00A4108F" w:rsidRPr="00406C0F">
        <w:rPr>
          <w:rStyle w:val="sartttl"/>
          <w:rFonts w:ascii="Times New Roman" w:hAnsi="Times New Roman" w:cs="Times New Roman"/>
          <w:bCs/>
          <w:bdr w:val="none" w:sz="0" w:space="0" w:color="auto" w:frame="1"/>
          <w:shd w:val="clear" w:color="auto" w:fill="FFFFFF"/>
          <w:lang w:val="ro-RO"/>
        </w:rPr>
        <w:t>care sunt proprietatea Statului Român sau</w:t>
      </w:r>
      <w:r w:rsidR="001344F2" w:rsidRPr="00406C0F">
        <w:rPr>
          <w:rStyle w:val="sartttl"/>
          <w:rFonts w:ascii="Times New Roman" w:hAnsi="Times New Roman" w:cs="Times New Roman"/>
          <w:bCs/>
          <w:bdr w:val="none" w:sz="0" w:space="0" w:color="auto" w:frame="1"/>
          <w:shd w:val="clear" w:color="auto" w:fill="FFFFFF"/>
          <w:lang w:val="ro-RO"/>
        </w:rPr>
        <w:t>,</w:t>
      </w:r>
      <w:r w:rsidR="00A4108F" w:rsidRPr="00406C0F">
        <w:rPr>
          <w:rStyle w:val="sartttl"/>
          <w:rFonts w:ascii="Times New Roman" w:hAnsi="Times New Roman" w:cs="Times New Roman"/>
          <w:bCs/>
          <w:bdr w:val="none" w:sz="0" w:space="0" w:color="auto" w:frame="1"/>
          <w:shd w:val="clear" w:color="auto" w:fill="FFFFFF"/>
          <w:lang w:val="ro-RO"/>
        </w:rPr>
        <w:t xml:space="preserve"> după caz</w:t>
      </w:r>
      <w:r w:rsidR="001344F2" w:rsidRPr="00406C0F">
        <w:rPr>
          <w:rStyle w:val="sartttl"/>
          <w:rFonts w:ascii="Times New Roman" w:hAnsi="Times New Roman" w:cs="Times New Roman"/>
          <w:bCs/>
          <w:bdr w:val="none" w:sz="0" w:space="0" w:color="auto" w:frame="1"/>
          <w:shd w:val="clear" w:color="auto" w:fill="FFFFFF"/>
          <w:lang w:val="ro-RO"/>
        </w:rPr>
        <w:t>,</w:t>
      </w:r>
      <w:r w:rsidR="00A4108F" w:rsidRPr="00406C0F">
        <w:rPr>
          <w:rStyle w:val="sartttl"/>
          <w:rFonts w:ascii="Times New Roman" w:hAnsi="Times New Roman" w:cs="Times New Roman"/>
          <w:bCs/>
          <w:bdr w:val="none" w:sz="0" w:space="0" w:color="auto" w:frame="1"/>
          <w:shd w:val="clear" w:color="auto" w:fill="FFFFFF"/>
          <w:lang w:val="ro-RO"/>
        </w:rPr>
        <w:t xml:space="preserve"> a </w:t>
      </w:r>
      <w:r w:rsidR="001344F2" w:rsidRPr="00406C0F">
        <w:rPr>
          <w:rStyle w:val="sartttl"/>
          <w:rFonts w:ascii="Times New Roman" w:hAnsi="Times New Roman" w:cs="Times New Roman"/>
          <w:bCs/>
          <w:bdr w:val="none" w:sz="0" w:space="0" w:color="auto" w:frame="1"/>
          <w:shd w:val="clear" w:color="auto" w:fill="FFFFFF"/>
          <w:lang w:val="ro-RO"/>
        </w:rPr>
        <w:t>u</w:t>
      </w:r>
      <w:r w:rsidR="00A4108F" w:rsidRPr="00406C0F">
        <w:rPr>
          <w:rStyle w:val="sartttl"/>
          <w:rFonts w:ascii="Times New Roman" w:hAnsi="Times New Roman" w:cs="Times New Roman"/>
          <w:bCs/>
          <w:bdr w:val="none" w:sz="0" w:space="0" w:color="auto" w:frame="1"/>
          <w:shd w:val="clear" w:color="auto" w:fill="FFFFFF"/>
          <w:lang w:val="ro-RO"/>
        </w:rPr>
        <w:t xml:space="preserve">nităților </w:t>
      </w:r>
      <w:r w:rsidR="001344F2" w:rsidRPr="00406C0F">
        <w:rPr>
          <w:rStyle w:val="sartttl"/>
          <w:rFonts w:ascii="Times New Roman" w:hAnsi="Times New Roman" w:cs="Times New Roman"/>
          <w:bCs/>
          <w:bdr w:val="none" w:sz="0" w:space="0" w:color="auto" w:frame="1"/>
          <w:shd w:val="clear" w:color="auto" w:fill="FFFFFF"/>
          <w:lang w:val="ro-RO"/>
        </w:rPr>
        <w:t>a</w:t>
      </w:r>
      <w:r w:rsidR="00A4108F" w:rsidRPr="00406C0F">
        <w:rPr>
          <w:rStyle w:val="sartttl"/>
          <w:rFonts w:ascii="Times New Roman" w:hAnsi="Times New Roman" w:cs="Times New Roman"/>
          <w:bCs/>
          <w:bdr w:val="none" w:sz="0" w:space="0" w:color="auto" w:frame="1"/>
          <w:shd w:val="clear" w:color="auto" w:fill="FFFFFF"/>
          <w:lang w:val="ro-RO"/>
        </w:rPr>
        <w:t xml:space="preserve">dministrativ </w:t>
      </w:r>
      <w:r w:rsidR="001344F2" w:rsidRPr="00406C0F">
        <w:rPr>
          <w:rStyle w:val="sartttl"/>
          <w:rFonts w:ascii="Times New Roman" w:hAnsi="Times New Roman" w:cs="Times New Roman"/>
          <w:bCs/>
          <w:bdr w:val="none" w:sz="0" w:space="0" w:color="auto" w:frame="1"/>
          <w:shd w:val="clear" w:color="auto" w:fill="FFFFFF"/>
          <w:lang w:val="ro-RO"/>
        </w:rPr>
        <w:t>t</w:t>
      </w:r>
      <w:r w:rsidR="00A4108F" w:rsidRPr="00406C0F">
        <w:rPr>
          <w:rStyle w:val="sartttl"/>
          <w:rFonts w:ascii="Times New Roman" w:hAnsi="Times New Roman" w:cs="Times New Roman"/>
          <w:bCs/>
          <w:bdr w:val="none" w:sz="0" w:space="0" w:color="auto" w:frame="1"/>
          <w:shd w:val="clear" w:color="auto" w:fill="FFFFFF"/>
          <w:lang w:val="ro-RO"/>
        </w:rPr>
        <w:t xml:space="preserve">eritoriale și sunt </w:t>
      </w:r>
      <w:r w:rsidRPr="00406C0F">
        <w:rPr>
          <w:rStyle w:val="sartttl"/>
          <w:rFonts w:ascii="Times New Roman" w:hAnsi="Times New Roman" w:cs="Times New Roman"/>
          <w:bCs/>
          <w:bdr w:val="none" w:sz="0" w:space="0" w:color="auto" w:frame="1"/>
          <w:shd w:val="clear" w:color="auto" w:fill="FFFFFF"/>
          <w:lang w:val="ro-RO"/>
        </w:rPr>
        <w:t>finanțate din fonduri externe nerambursabile</w:t>
      </w:r>
      <w:r w:rsidR="00C278C8" w:rsidRPr="00406C0F">
        <w:rPr>
          <w:rStyle w:val="sartttl"/>
          <w:rFonts w:ascii="Times New Roman" w:hAnsi="Times New Roman" w:cs="Times New Roman"/>
          <w:bCs/>
          <w:bdr w:val="none" w:sz="0" w:space="0" w:color="auto" w:frame="1"/>
          <w:shd w:val="clear" w:color="auto" w:fill="FFFFFF"/>
          <w:lang w:val="ro-RO"/>
        </w:rPr>
        <w:t>.</w:t>
      </w:r>
    </w:p>
    <w:p w14:paraId="38ABBF4A" w14:textId="4DCC2BBB" w:rsidR="001D0E78" w:rsidRPr="00406C0F" w:rsidRDefault="00547331" w:rsidP="006B6EAA">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(3) În categoria proiectelor de infrastructură </w:t>
      </w:r>
      <w:r w:rsidR="00A4108F" w:rsidRPr="00406C0F">
        <w:rPr>
          <w:rStyle w:val="sartttl"/>
          <w:rFonts w:ascii="Times New Roman" w:hAnsi="Times New Roman" w:cs="Times New Roman"/>
          <w:bCs/>
          <w:bdr w:val="none" w:sz="0" w:space="0" w:color="auto" w:frame="1"/>
          <w:shd w:val="clear" w:color="auto" w:fill="FFFFFF"/>
          <w:lang w:val="ro-RO"/>
        </w:rPr>
        <w:t xml:space="preserve">de interes public </w:t>
      </w:r>
      <w:r w:rsidRPr="00406C0F">
        <w:rPr>
          <w:rStyle w:val="sartttl"/>
          <w:rFonts w:ascii="Times New Roman" w:hAnsi="Times New Roman" w:cs="Times New Roman"/>
          <w:bCs/>
          <w:bdr w:val="none" w:sz="0" w:space="0" w:color="auto" w:frame="1"/>
          <w:shd w:val="clear" w:color="auto" w:fill="FFFFFF"/>
          <w:lang w:val="ro-RO"/>
        </w:rPr>
        <w:t xml:space="preserve">se încadrează și acele categorii de proiecte care sunt </w:t>
      </w:r>
      <w:r w:rsidR="00C278C8" w:rsidRPr="00406C0F">
        <w:rPr>
          <w:rStyle w:val="sartttl"/>
          <w:rFonts w:ascii="Times New Roman" w:hAnsi="Times New Roman" w:cs="Times New Roman"/>
          <w:bCs/>
          <w:bdr w:val="none" w:sz="0" w:space="0" w:color="auto" w:frame="1"/>
          <w:shd w:val="clear" w:color="auto" w:fill="FFFFFF"/>
          <w:lang w:val="ro-RO"/>
        </w:rPr>
        <w:t xml:space="preserve">în faza de pregătire </w:t>
      </w:r>
      <w:r w:rsidRPr="00406C0F">
        <w:rPr>
          <w:rStyle w:val="sartttl"/>
          <w:rFonts w:ascii="Times New Roman" w:hAnsi="Times New Roman" w:cs="Times New Roman"/>
          <w:bCs/>
          <w:bdr w:val="none" w:sz="0" w:space="0" w:color="auto" w:frame="1"/>
          <w:shd w:val="clear" w:color="auto" w:fill="FFFFFF"/>
          <w:lang w:val="ro-RO"/>
        </w:rPr>
        <w:t>pentru a fi finanțate din fonduri externe nerambursabile</w:t>
      </w:r>
      <w:r w:rsidR="00C278C8" w:rsidRPr="00406C0F">
        <w:rPr>
          <w:rStyle w:val="sartttl"/>
          <w:rFonts w:ascii="Times New Roman" w:hAnsi="Times New Roman" w:cs="Times New Roman"/>
          <w:bCs/>
          <w:bdr w:val="none" w:sz="0" w:space="0" w:color="auto" w:frame="1"/>
          <w:shd w:val="clear" w:color="auto" w:fill="FFFFFF"/>
          <w:lang w:val="ro-RO"/>
        </w:rPr>
        <w:t>,</w:t>
      </w:r>
      <w:r w:rsidRPr="00406C0F">
        <w:rPr>
          <w:rStyle w:val="sartttl"/>
          <w:rFonts w:ascii="Times New Roman" w:hAnsi="Times New Roman" w:cs="Times New Roman"/>
          <w:bCs/>
          <w:bdr w:val="none" w:sz="0" w:space="0" w:color="auto" w:frame="1"/>
          <w:shd w:val="clear" w:color="auto" w:fill="FFFFFF"/>
          <w:lang w:val="ro-RO"/>
        </w:rPr>
        <w:t xml:space="preserve"> în conformitate cu prevederile legale în vigoare</w:t>
      </w:r>
      <w:r w:rsidR="00C278C8" w:rsidRPr="00406C0F">
        <w:rPr>
          <w:rStyle w:val="sartttl"/>
          <w:rFonts w:ascii="Times New Roman" w:hAnsi="Times New Roman" w:cs="Times New Roman"/>
          <w:bCs/>
          <w:bdr w:val="none" w:sz="0" w:space="0" w:color="auto" w:frame="1"/>
          <w:shd w:val="clear" w:color="auto" w:fill="FFFFFF"/>
          <w:lang w:val="ro-RO"/>
        </w:rPr>
        <w:t>.</w:t>
      </w:r>
    </w:p>
    <w:p w14:paraId="589488BD" w14:textId="77777777" w:rsidR="007F6D8C" w:rsidRPr="00406C0F" w:rsidRDefault="007F6D8C" w:rsidP="006B6EAA">
      <w:pPr>
        <w:ind w:firstLine="720"/>
        <w:jc w:val="both"/>
        <w:rPr>
          <w:rStyle w:val="sartttl"/>
          <w:rFonts w:ascii="Times New Roman" w:hAnsi="Times New Roman" w:cs="Times New Roman"/>
          <w:bCs/>
          <w:bdr w:val="none" w:sz="0" w:space="0" w:color="auto" w:frame="1"/>
          <w:shd w:val="clear" w:color="auto" w:fill="FFFFFF"/>
          <w:lang w:val="ro-RO"/>
        </w:rPr>
      </w:pPr>
    </w:p>
    <w:p w14:paraId="0979B034" w14:textId="039EE11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
          <w:bCs/>
          <w:bdr w:val="none" w:sz="0" w:space="0" w:color="auto" w:frame="1"/>
          <w:shd w:val="clear" w:color="auto" w:fill="FFFFFF"/>
          <w:lang w:val="ro-RO"/>
        </w:rPr>
        <w:t>Art. II</w:t>
      </w:r>
      <w:r w:rsidRPr="00406C0F">
        <w:rPr>
          <w:rStyle w:val="sartttl"/>
          <w:rFonts w:ascii="Times New Roman" w:hAnsi="Times New Roman" w:cs="Times New Roman"/>
          <w:bCs/>
          <w:bdr w:val="none" w:sz="0" w:space="0" w:color="auto" w:frame="1"/>
          <w:shd w:val="clear" w:color="auto" w:fill="FFFFFF"/>
          <w:lang w:val="ro-RO"/>
        </w:rPr>
        <w:t xml:space="preserve"> - (1) În sensul prezentei ordonanțe de urgență, prin lucrări executate în regie proprie se înțeleg acele categorii de lucrări care sunt executate de beneficiari sau de către autorităţile publice locale în baza contractelor de implementare încheiate potrivit art. IV din OUG nr. 109/2022, alţii decât operatori regionali astfel cum sunt definiţi la art. 2 lit. h) din Legea serviciilor comunitare de utilităţi publice nr. 51/2006, republicată, cu completările ulterioare, pentru proiectele de interes public a căror finanțare este asigurată din fonduri externe nerambursabile, cu respectarea normelor tehnice și de calitate în vigoare, prin utilizarea de forță de muncă, echipamente și utilaje deținute sub orice formă de către beneficiar, prin utilizarea de materiale, forță de muncă, echipamente și utilaje achiziționate cu respectarea legii, care conduc la costuri sub nivelul celor existente pe piață, pe baza unei analize de rentabilitate, care au ca finalitate recepția și punerea în funcțiune a unui proiect de infrastructură interes public. </w:t>
      </w:r>
    </w:p>
    <w:p w14:paraId="1C6977E2"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(2) Lucrările în regie proprie pot fi executate de operatori/executanți de lucrări care se află în coordonarea/sub autoritatea/subordonarea autorităților publice, cu condiția ca acestea să dețină calitatea de acționar unic/majoritar în capitalul social al operatorului/executantului.</w:t>
      </w:r>
    </w:p>
    <w:p w14:paraId="1528ED66"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(3) Pentru lucrările de infrastructură de interes public executate în regie proprie, conform legii, de către beneficiari, se alocă fonduri din bugetul fondurilor externe nerambursabile, respectiv din bugetul de stat  prin bugetul ordonatorului de credite cu rol de autoritate de management precum și după caz din bugetele locale, în cadrul titlului 58 „Proiecte cu finanțare din fonduri externe nerambursabile aferente cadrului financiar 2014-2020“ aferente proiectelor cu finanțare nerambursabilă postaderare pentru perioadele de programare bugetară 2014-2020, pentru următoarele categorii de cheltuieli eligibile din fonduri europene: </w:t>
      </w:r>
    </w:p>
    <w:p w14:paraId="5E2822CB"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a) achiziția de stocuri de materiale specifice pentru executarea lucrărilor; </w:t>
      </w:r>
    </w:p>
    <w:p w14:paraId="44CB9D30"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b) cheltuieli cu resursa umană utilizată în executarea lucrărilor; </w:t>
      </w:r>
    </w:p>
    <w:p w14:paraId="525A134D"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c) achiziționarea de echipamente și utilaje cu sursa de finanțare din fonduri externe nerambursabile, precum și cheltuielile cu amortizarea utilajelor utilizate pentru executarea lucrărilor; </w:t>
      </w:r>
    </w:p>
    <w:p w14:paraId="64A35B25"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d) alte categorii de cheltuieli eligibile. </w:t>
      </w:r>
    </w:p>
    <w:p w14:paraId="69EC830A"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(4) Categoriile de cheltuieli menționate la alin. (2) sunt eligibile pentru decontare din fonduri externe nerambursabile. Beneficiarii prevăzuți la alin. (1) pot solicita spre rambursare din fonduri externe nerambursabile categoriile de cheltuieli menționate la alin. (2) reprezentând contravaloarea unor lucrări executate în regie proprie în cadrul unui contract de finanțare  cu finanțare din fonduri externe nerambursabile în condițiile stabilite de prezenta ordonanță de urgență.</w:t>
      </w:r>
    </w:p>
    <w:p w14:paraId="316C065A"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(5) Beneficiarii prevăzuți la alin. (1) au dreptul de a efectua lucrări în regie proprie, în scopul accelerării implementării proiectelor de infrastructură de interes public în cadrul unui proiect numai dacă sunt îndeplinite, în mod cumulativ, următoarele condiții:</w:t>
      </w:r>
    </w:p>
    <w:p w14:paraId="183C7DDE"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a) lucrările executate în regie proprie reprezintă lucrări de finalizare a unui contract de lucrări, atunci când continuarea acestora de către executantul prevăzut în </w:t>
      </w:r>
      <w:r w:rsidRPr="00406C0F">
        <w:rPr>
          <w:rStyle w:val="sartttl"/>
          <w:rFonts w:ascii="Times New Roman" w:hAnsi="Times New Roman" w:cs="Times New Roman"/>
          <w:bCs/>
          <w:bdr w:val="none" w:sz="0" w:space="0" w:color="auto" w:frame="1"/>
          <w:shd w:val="clear" w:color="auto" w:fill="FFFFFF"/>
          <w:lang w:val="ro-RO"/>
        </w:rPr>
        <w:lastRenderedPageBreak/>
        <w:t>contractul de lucrări a devenit imposibilă ca urmare a rezilierii sau încetării contractului;</w:t>
      </w:r>
    </w:p>
    <w:p w14:paraId="63B578F3"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b) contractul de lucrări menționat la lit. a) se află, la momentul rezilierii sau încetării anticipate, la un progres fizic de cel puțin 75%;</w:t>
      </w:r>
    </w:p>
    <w:p w14:paraId="43EDF12C"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c) costul total estimat, fără TVA, al lucrărilor de finalizare a contractului menționat la lit. a) nu depășește 150.000.000 lei;</w:t>
      </w:r>
    </w:p>
    <w:p w14:paraId="1A49F83B"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d) beneficiarul nu a mai efectuat anterior lucrări în regie proprie pentru lucrări aferente contractului menționat la lit. a).</w:t>
      </w:r>
    </w:p>
    <w:p w14:paraId="22C4C1B5" w14:textId="4C614761"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(6) În cazul în care sunt îndeplinite condițiile stabilite la alin. (4) și beneficiarul prevăzut la alin. (1) decide să realizeze execuția de lucrări în regie proprie, beneficiarul va elabora un referat tehnico-economic privind execuția de lucrări în regie proprie, care va fi supus aprobării consiliului de administrație al beneficiarului sau de către organul cu puteri echivalente, în cazul în care nu există consiliu de administrație. Referatul tehnico-economic are cuprinsul prevăzut în anexa nr. 1 la </w:t>
      </w:r>
      <w:r w:rsidR="003207D3" w:rsidRPr="00406C0F">
        <w:rPr>
          <w:rStyle w:val="sartttl"/>
          <w:rFonts w:ascii="Times New Roman" w:hAnsi="Times New Roman" w:cs="Times New Roman"/>
          <w:bCs/>
          <w:bdr w:val="none" w:sz="0" w:space="0" w:color="auto" w:frame="1"/>
          <w:shd w:val="clear" w:color="auto" w:fill="FFFFFF"/>
          <w:lang w:val="ro-RO"/>
        </w:rPr>
        <w:t>Ordonanţa de urgenţă a Guvernului nr. 109/2022 privind unele măsuri pentru proiectele de infrastructură de apă şi apă uzată finanţate din fonduri europene şi pentru modificarea unor acte normative</w:t>
      </w:r>
      <w:r w:rsidRPr="00406C0F">
        <w:rPr>
          <w:rStyle w:val="sartttl"/>
          <w:rFonts w:ascii="Times New Roman" w:hAnsi="Times New Roman" w:cs="Times New Roman"/>
          <w:bCs/>
          <w:bdr w:val="none" w:sz="0" w:space="0" w:color="auto" w:frame="1"/>
          <w:shd w:val="clear" w:color="auto" w:fill="FFFFFF"/>
          <w:lang w:val="ro-RO"/>
        </w:rPr>
        <w:t xml:space="preserve"> şi prezintă în mod detaliat următoarele elemente:</w:t>
      </w:r>
    </w:p>
    <w:p w14:paraId="71480129"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a) justificarea necesității și oportunității de a recurge la lucrări în regie proprie;</w:t>
      </w:r>
    </w:p>
    <w:p w14:paraId="72617BE0"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b) stabilirea valorii maxime a lucrărilor în regie proprie, cu justificările aferente. Stabilirea unei valori maxime a lucrărilor în regie proprie mai mică decât valoarea rezultând din analiza bazată pe prețuri de piață reprezintă analiză de rentabilitate;</w:t>
      </w:r>
    </w:p>
    <w:p w14:paraId="20DA357D"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c) prezentarea capacității beneficiarului de a întreprinde aceste lucrări în regie proprie;</w:t>
      </w:r>
    </w:p>
    <w:p w14:paraId="6E42D2A6"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d) prezentarea programului de execuție și a resurselor aferente;</w:t>
      </w:r>
    </w:p>
    <w:p w14:paraId="14982D22"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e) prezentarea planului de achiziții;</w:t>
      </w:r>
    </w:p>
    <w:p w14:paraId="2D082A86"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f) prezentarea structurilor organizatorice pentru execuția lucrărilor;</w:t>
      </w:r>
    </w:p>
    <w:p w14:paraId="2D5420DC"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g) prezentarea structurilor organizatorice pentru certificarea realității, cantității și calității lucrărilor;</w:t>
      </w:r>
    </w:p>
    <w:p w14:paraId="0F7D6B05"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h) prezentarea modului concret de respectarea a legislației incidente.</w:t>
      </w:r>
    </w:p>
    <w:p w14:paraId="597F6326"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(7) În cazul în care sunt îndeplinite condițiile prevăzute la alin. (4), beneficiarul prevăzut la alin. (1) va solicita Autorității de management a modificarea contractului de finanțare. Solicitarea va fi însoțită de următoarele documente:</w:t>
      </w:r>
    </w:p>
    <w:p w14:paraId="070B9BD3"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a) referatul tehnico-economic prevăzut la alin. (5), aprobat de către consiliul de administrație al beneficiarului sau de către organul cu puteri echivalente, în cazul în care nu există consiliu de administrație;</w:t>
      </w:r>
    </w:p>
    <w:p w14:paraId="63659A28"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b) angajamentul beneficiarului privind valoarea maximă solicitată pentru lucrările în regie proprie;</w:t>
      </w:r>
    </w:p>
    <w:p w14:paraId="4BD7ECB0"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c) modificarea planului de achiziții al proiectului</w:t>
      </w:r>
    </w:p>
    <w:p w14:paraId="359FF4F4"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d) alte modificări ale contractului de finanțare, după caz.</w:t>
      </w:r>
    </w:p>
    <w:p w14:paraId="54850663"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(8) Autoritatea de management, după caz, va analiza solicitarea beneficiarului potrivit următoarelor elemente:</w:t>
      </w:r>
    </w:p>
    <w:p w14:paraId="0E52E453"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a) îndeplinirea condițiilor prevăzute la alin. (4), inclusiv aprobarea referatului tehnico-economic prevăzut la alin. (5);</w:t>
      </w:r>
    </w:p>
    <w:p w14:paraId="1D0E0E42"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b) justificarea valorii maxime solicitate pentru lucrările în regie proprie;</w:t>
      </w:r>
    </w:p>
    <w:p w14:paraId="3F45C61B"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c) planul de achiziții al proiectului;</w:t>
      </w:r>
    </w:p>
    <w:p w14:paraId="72CDC243"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d) încadrarea în cadrul proiectului aprobat prin contract de finanțare.</w:t>
      </w:r>
    </w:p>
    <w:p w14:paraId="5AA276FB"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lastRenderedPageBreak/>
        <w:t>(9) Acceptarea de către Autoritatea de management a solicitării beneficiarului de executare a lucrărilor în regie proprie va fi consemnată într-un act adițional la contractul de finanțare.</w:t>
      </w:r>
    </w:p>
    <w:p w14:paraId="0588ABC4" w14:textId="0A2D42F5" w:rsidR="003207D3"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(10) Pentru a putea fi declarate eligibile cheltuielile legate de lucrările în regie proprie care se execută în conformitate cu prevederile prezentei ordonanțe de urgență trebuie să îndeplinească condițiile generale legale de eligibilitate prevăzute la art. 2-4 din Hotărârea Guvernului nr. 399/2015 privind regulile de eligibilitate a cheltuielilor efectuate în cadrul operațiunilor finanțate prin Fondul european de dezvoltare regională, Fondul social european și Fondul de coeziune 2014-2020, cu modificările ulterioare, precum și regulile specifice și categoriile de costuri eligibile aferente lucrărilor în regie proprie prevăzute în anexa nr. 2 la </w:t>
      </w:r>
      <w:r w:rsidR="003207D3" w:rsidRPr="00406C0F">
        <w:rPr>
          <w:rStyle w:val="sartttl"/>
          <w:rFonts w:ascii="Times New Roman" w:hAnsi="Times New Roman" w:cs="Times New Roman"/>
          <w:bCs/>
          <w:bdr w:val="none" w:sz="0" w:space="0" w:color="auto" w:frame="1"/>
          <w:shd w:val="clear" w:color="auto" w:fill="FFFFFF"/>
          <w:lang w:val="ro-RO"/>
        </w:rPr>
        <w:t>Ordonanţa de urgenţă a Guvernului nr. 109/2022 privind unele măsuri pentru proiectele de infrastructură de apă şi apă uzată finanţate din fonduri europene şi pentru modificarea unor acte normative.</w:t>
      </w:r>
    </w:p>
    <w:p w14:paraId="1E3B1E8B"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(11) Cheltuielile legate de lucrările în regie proprie pentru finalizarea unui contract de lucrări în condițiile stabilite la alin. (4) sunt eligibile până la valoarea maximă aprobată pentru această destinație în cadrul contractului de finanțare. Orice depășire a valorii maxime este neeligibilă.</w:t>
      </w:r>
    </w:p>
    <w:p w14:paraId="5D0F8965"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(12) În aplicarea prevederilor prezentei ordonanțe de urgență, documentele justificative aferente perioadei de referință a cererii de plată/cererii de rambursare, care se atașează de către beneficiar cererilor de plată/cererilor de rambursare, sunt următoarele:</w:t>
      </w:r>
    </w:p>
    <w:p w14:paraId="3816CBCC"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a) situația de lucrări certificată, care conține lista cantităților de lucrări executate în perioada de referință, întocmită de către structura din cadrul beneficiarului însărcinată cu execuția și certificată în ceea ce privește realitatea cantităților și calitatea execuției de către structura însărcinată cu verificarea, structură distinctă de cea responsabilă cu execuția; acest document include detalierea stadiului de execuție aferent;</w:t>
      </w:r>
    </w:p>
    <w:p w14:paraId="5D951E5C"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b) facturile și documentele contabile privind costurile suportate de către beneficiar, aferente lucrărilor executate și certificate în perioada de referință, precum și centralizatorul acestor documente;</w:t>
      </w:r>
    </w:p>
    <w:p w14:paraId="3CBA93AD"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c) în cazul cererilor de rambursare: documentele justificative privind plata aferentă fiecărei cheltuieli solicitate la rambursare, precum: ordine de plată și extrase de cont avizate de bancă/trezorerie, documente justificative cu valoare probatorie echivalentă facturilor în cazul costurilor cu amortizarea;</w:t>
      </w:r>
    </w:p>
    <w:p w14:paraId="5CC02F09"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d) procese-verbale la faze determinante și, după caz, proces-verbal de recepție la terminarea lucrărilor/recepție finală, aferente perioadei de referință, precum și centralizatorul acestora.</w:t>
      </w:r>
    </w:p>
    <w:p w14:paraId="53D94848"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(13) Beneficiarul prevăzut la alin. (1) se asigură că progresul financiar este corelat în mod rezonabil cu progresul fizic și, la solicitarea Autorității de management, prezintă justificările necesare. În cazul în care progresul financiar ar fi semnificativ mai mare decât progresul fizic, Autoritatea de management este îndreptățită să suspende procesul de plată aferent lucrărilor în regie proprie.</w:t>
      </w:r>
    </w:p>
    <w:p w14:paraId="51B6CE18"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 xml:space="preserve">(14) Prin progres financiar se înțelege totalul sumelor pentru lucrări în regie proprie solicitate la rambursare aferente perioadei de referință a unei cereri de plată/cereri de rambursare și al sumelor pentru lucrări în regie proprie acceptate de Autoritatea de management ca fiind eligibile până atunci, exprimat ca procent din valoarea maximă aprobată pentru lucrările în regie proprie în cadrul contractului de finanțare. </w:t>
      </w:r>
    </w:p>
    <w:p w14:paraId="6D0D43AF" w14:textId="7777777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lastRenderedPageBreak/>
        <w:t>(15) Prin progres fizic se înțelege totalul lucrărilor în regie proprie certificate până la sfârșitul perioadei de referință, exprimat ca procent din totalul lucrărilor în regie proprie de executat pentru finalizarea contractului de lucrări.</w:t>
      </w:r>
    </w:p>
    <w:p w14:paraId="554EB2FE" w14:textId="30EA9007" w:rsidR="007F6D8C" w:rsidRPr="00406C0F" w:rsidRDefault="007F6D8C" w:rsidP="007F6D8C">
      <w:pPr>
        <w:ind w:firstLine="720"/>
        <w:jc w:val="both"/>
        <w:rPr>
          <w:rStyle w:val="sartttl"/>
          <w:rFonts w:ascii="Times New Roman" w:hAnsi="Times New Roman" w:cs="Times New Roman"/>
          <w:bCs/>
          <w:bdr w:val="none" w:sz="0" w:space="0" w:color="auto" w:frame="1"/>
          <w:shd w:val="clear" w:color="auto" w:fill="FFFFFF"/>
          <w:lang w:val="ro-RO"/>
        </w:rPr>
      </w:pPr>
      <w:r w:rsidRPr="00406C0F">
        <w:rPr>
          <w:rStyle w:val="sartttl"/>
          <w:rFonts w:ascii="Times New Roman" w:hAnsi="Times New Roman" w:cs="Times New Roman"/>
          <w:bCs/>
          <w:bdr w:val="none" w:sz="0" w:space="0" w:color="auto" w:frame="1"/>
          <w:shd w:val="clear" w:color="auto" w:fill="FFFFFF"/>
          <w:lang w:val="ro-RO"/>
        </w:rPr>
        <w:t>(16) Actelor adiționale la contractele de finanțare încheiate pentru lucrările în regie proprie le sunt aplicabile prevederile legale în vigoare privind cererile de plată/cererile de rambursare/prefinanțare în conformitate cu prevederile Ordonanței de urgență a Guvernului nr. 40/2015 privind gestionarea financiară a fondurilor europene pentru perioada de programare 2014-2020, aprobată cu modificări și completări prin Legea nr. 105/2016, cu modificările și completările ulterioare.</w:t>
      </w:r>
    </w:p>
    <w:p w14:paraId="0DC1CC5D" w14:textId="77777777" w:rsidR="0009427F" w:rsidRPr="00406C0F" w:rsidRDefault="0009427F" w:rsidP="006B6EAA">
      <w:pPr>
        <w:ind w:firstLine="720"/>
        <w:jc w:val="both"/>
        <w:rPr>
          <w:rStyle w:val="sartttl"/>
          <w:rFonts w:ascii="Times New Roman" w:hAnsi="Times New Roman" w:cs="Times New Roman"/>
          <w:bCs/>
          <w:bdr w:val="none" w:sz="0" w:space="0" w:color="auto" w:frame="1"/>
          <w:shd w:val="clear" w:color="auto" w:fill="FFFFFF"/>
          <w:lang w:val="ro-RO"/>
        </w:rPr>
      </w:pPr>
    </w:p>
    <w:p w14:paraId="6EBB5448" w14:textId="511F58F2" w:rsidR="0009427F" w:rsidRPr="00406C0F" w:rsidRDefault="0009427F" w:rsidP="0009427F">
      <w:pPr>
        <w:ind w:firstLine="720"/>
        <w:jc w:val="both"/>
        <w:rPr>
          <w:rFonts w:ascii="Times New Roman" w:hAnsi="Times New Roman" w:cs="Times New Roman"/>
          <w:lang w:val="ro-RO"/>
        </w:rPr>
      </w:pPr>
      <w:r w:rsidRPr="00406C0F">
        <w:rPr>
          <w:rStyle w:val="sartttl"/>
          <w:rFonts w:ascii="Times New Roman" w:hAnsi="Times New Roman" w:cs="Times New Roman"/>
          <w:b/>
          <w:bCs/>
          <w:bdr w:val="none" w:sz="0" w:space="0" w:color="auto" w:frame="1"/>
          <w:shd w:val="clear" w:color="auto" w:fill="FFFFFF"/>
          <w:lang w:val="ro-RO"/>
        </w:rPr>
        <w:t xml:space="preserve">Art. III - </w:t>
      </w:r>
      <w:r w:rsidRPr="00406C0F">
        <w:rPr>
          <w:rFonts w:ascii="Times New Roman" w:hAnsi="Times New Roman" w:cs="Times New Roman"/>
          <w:lang w:val="ro-RO"/>
        </w:rPr>
        <w:t xml:space="preserve">(1) Pentru proiectele de infrastructură de interes public a căror valoare este de peste </w:t>
      </w:r>
      <w:r w:rsidRPr="00406C0F">
        <w:rPr>
          <w:rFonts w:ascii="Times New Roman" w:hAnsi="Times New Roman" w:cs="Times New Roman"/>
          <w:b/>
          <w:lang w:val="ro-RO"/>
        </w:rPr>
        <w:t>10.000.000 euro</w:t>
      </w:r>
      <w:r w:rsidRPr="00406C0F">
        <w:rPr>
          <w:rFonts w:ascii="Times New Roman" w:hAnsi="Times New Roman" w:cs="Times New Roman"/>
          <w:lang w:val="ro-RO"/>
        </w:rPr>
        <w:t xml:space="preserve"> și ai căror beneficiari sunt unitățile administrativ-teritoriale, finanțate sau propuse spre finanțare din fonduri externe nerambursabile, elaborarea temelor de proiectare, urmărirea întocmirii documentațiilor tehnico-economice și recepția documentațiilor tehnico-economice, se realizează de către Comisii Tehnico-Economice constituite la nivelul fiecarei unitati administrativ- teritoriale.</w:t>
      </w:r>
    </w:p>
    <w:p w14:paraId="239D3722" w14:textId="77777777" w:rsidR="0009427F" w:rsidRPr="00406C0F" w:rsidRDefault="0009427F" w:rsidP="0009427F">
      <w:pPr>
        <w:ind w:firstLine="720"/>
        <w:jc w:val="both"/>
        <w:rPr>
          <w:rFonts w:ascii="Times New Roman" w:hAnsi="Times New Roman" w:cs="Times New Roman"/>
          <w:lang w:val="ro-RO"/>
        </w:rPr>
      </w:pPr>
      <w:r w:rsidRPr="00406C0F">
        <w:rPr>
          <w:rFonts w:ascii="Times New Roman" w:hAnsi="Times New Roman" w:cs="Times New Roman"/>
          <w:lang w:val="ro-RO"/>
        </w:rPr>
        <w:t>(2) Comisiile Tehnico-Economice se vor constitui în termen de maxim 90 de zile de la intrarea în vigoare a prezentei ordonanțe de urgență.</w:t>
      </w:r>
    </w:p>
    <w:p w14:paraId="2A1EF927" w14:textId="77777777" w:rsidR="00DE29C2" w:rsidRDefault="0009427F" w:rsidP="0009427F">
      <w:pPr>
        <w:ind w:firstLine="720"/>
        <w:jc w:val="both"/>
        <w:rPr>
          <w:rFonts w:ascii="Times New Roman" w:hAnsi="Times New Roman" w:cs="Times New Roman"/>
          <w:lang w:val="ro-RO"/>
        </w:rPr>
      </w:pPr>
      <w:r w:rsidRPr="00406C0F">
        <w:rPr>
          <w:rFonts w:ascii="Times New Roman" w:hAnsi="Times New Roman" w:cs="Times New Roman"/>
          <w:lang w:val="ro-RO"/>
        </w:rPr>
        <w:t>(3) Comisiile Tehnico-Economice se constituie din minim 3 membri</w:t>
      </w:r>
      <w:r w:rsidR="00286E6C">
        <w:rPr>
          <w:rFonts w:ascii="Times New Roman" w:hAnsi="Times New Roman" w:cs="Times New Roman"/>
          <w:lang w:val="ro-RO"/>
        </w:rPr>
        <w:t>,</w:t>
      </w:r>
      <w:r w:rsidRPr="00406C0F">
        <w:rPr>
          <w:rFonts w:ascii="Times New Roman" w:hAnsi="Times New Roman" w:cs="Times New Roman"/>
          <w:lang w:val="ro-RO"/>
        </w:rPr>
        <w:t xml:space="preserve"> </w:t>
      </w:r>
      <w:r w:rsidR="00286E6C">
        <w:rPr>
          <w:rFonts w:ascii="Times New Roman" w:hAnsi="Times New Roman" w:cs="Times New Roman"/>
          <w:lang w:val="ro-RO"/>
        </w:rPr>
        <w:t xml:space="preserve">personal </w:t>
      </w:r>
    </w:p>
    <w:p w14:paraId="6158D942" w14:textId="2BE19F4E" w:rsidR="0009427F" w:rsidRPr="00406C0F" w:rsidRDefault="0009427F" w:rsidP="0009427F">
      <w:pPr>
        <w:ind w:firstLine="720"/>
        <w:jc w:val="both"/>
        <w:rPr>
          <w:rFonts w:ascii="Times New Roman" w:hAnsi="Times New Roman" w:cs="Times New Roman"/>
          <w:lang w:val="ro-RO"/>
        </w:rPr>
      </w:pPr>
      <w:r w:rsidRPr="00406C0F">
        <w:rPr>
          <w:rFonts w:ascii="Times New Roman" w:hAnsi="Times New Roman" w:cs="Times New Roman"/>
          <w:lang w:val="ro-RO"/>
        </w:rPr>
        <w:t>din cadrul U.A.T. sau prestatori de servicii externi.</w:t>
      </w:r>
    </w:p>
    <w:p w14:paraId="2893A4E0" w14:textId="77777777" w:rsidR="0009427F" w:rsidRPr="00406C0F" w:rsidRDefault="0009427F" w:rsidP="0009427F">
      <w:pPr>
        <w:ind w:firstLine="720"/>
        <w:jc w:val="both"/>
        <w:rPr>
          <w:rFonts w:ascii="Times New Roman" w:hAnsi="Times New Roman" w:cs="Times New Roman"/>
          <w:lang w:val="ro-RO"/>
        </w:rPr>
      </w:pPr>
      <w:r w:rsidRPr="00406C0F">
        <w:rPr>
          <w:rFonts w:ascii="Times New Roman" w:hAnsi="Times New Roman" w:cs="Times New Roman"/>
          <w:lang w:val="ro-RO"/>
        </w:rPr>
        <w:t>(4) Comisiile Tehnico-Economice conțin minim un membru din fiecare specialitate.</w:t>
      </w:r>
    </w:p>
    <w:p w14:paraId="4328EE6E" w14:textId="77777777" w:rsidR="0009427F" w:rsidRPr="00406C0F" w:rsidRDefault="0009427F" w:rsidP="0009427F">
      <w:pPr>
        <w:ind w:firstLine="720"/>
        <w:jc w:val="both"/>
        <w:rPr>
          <w:rFonts w:ascii="Times New Roman" w:hAnsi="Times New Roman" w:cs="Times New Roman"/>
          <w:lang w:val="ro-RO"/>
        </w:rPr>
      </w:pPr>
      <w:r w:rsidRPr="00406C0F">
        <w:rPr>
          <w:rFonts w:ascii="Times New Roman" w:hAnsi="Times New Roman" w:cs="Times New Roman"/>
          <w:lang w:val="ro-RO"/>
        </w:rPr>
        <w:t>(5) Fiecare membru al Comisiei Tehnico-Economice va avea stu</w:t>
      </w:r>
      <w:bookmarkStart w:id="0" w:name="_GoBack"/>
      <w:bookmarkEnd w:id="0"/>
      <w:r w:rsidRPr="00406C0F">
        <w:rPr>
          <w:rFonts w:ascii="Times New Roman" w:hAnsi="Times New Roman" w:cs="Times New Roman"/>
          <w:lang w:val="ro-RO"/>
        </w:rPr>
        <w:t>dii superioare de specialitate tehnică sau economică și va urmări ca tema de proiectare și documentațiile tehnico-economice elaborate să respecte prevederile legislaţiei/normativelor în vigoare și să fie corelare între ele, astfel încat să fie asigurat un nivel de calitate corespunzător, potrivit prevederilor Legii nr.10/1995 privind calitatea în construcții și ale Hotărârii de Guvern nr.907/2016.</w:t>
      </w:r>
    </w:p>
    <w:p w14:paraId="5F11C88D" w14:textId="2CB67123" w:rsidR="00547331" w:rsidRPr="00406C0F" w:rsidRDefault="00547331" w:rsidP="006B6EAA">
      <w:pPr>
        <w:ind w:firstLine="720"/>
        <w:jc w:val="both"/>
        <w:rPr>
          <w:rStyle w:val="sartttl"/>
          <w:rFonts w:ascii="Times New Roman" w:hAnsi="Times New Roman" w:cs="Times New Roman"/>
          <w:bCs/>
          <w:bdr w:val="none" w:sz="0" w:space="0" w:color="auto" w:frame="1"/>
          <w:shd w:val="clear" w:color="auto" w:fill="FFFFFF"/>
          <w:lang w:val="ro-RO"/>
        </w:rPr>
      </w:pPr>
    </w:p>
    <w:p w14:paraId="36C297D6" w14:textId="2D8F933B" w:rsidR="00785ABE" w:rsidRPr="00406C0F" w:rsidRDefault="00DC6873" w:rsidP="006B6EAA">
      <w:pPr>
        <w:ind w:firstLine="720"/>
        <w:jc w:val="both"/>
        <w:rPr>
          <w:rStyle w:val="spar"/>
          <w:rFonts w:ascii="Times New Roman" w:hAnsi="Times New Roman" w:cs="Times New Roman"/>
          <w:b/>
          <w:bdr w:val="none" w:sz="0" w:space="0" w:color="auto" w:frame="1"/>
          <w:shd w:val="clear" w:color="auto" w:fill="FFFFFF"/>
        </w:rPr>
      </w:pPr>
      <w:r w:rsidRPr="00406C0F">
        <w:rPr>
          <w:rStyle w:val="sartttl"/>
          <w:rFonts w:ascii="Times New Roman" w:hAnsi="Times New Roman" w:cs="Times New Roman"/>
          <w:b/>
          <w:bCs/>
          <w:bdr w:val="none" w:sz="0" w:space="0" w:color="auto" w:frame="1"/>
          <w:shd w:val="clear" w:color="auto" w:fill="FFFFFF"/>
        </w:rPr>
        <w:t>Art</w:t>
      </w:r>
      <w:r w:rsidR="00730E21" w:rsidRPr="00406C0F">
        <w:rPr>
          <w:rStyle w:val="sartttl"/>
          <w:rFonts w:ascii="Times New Roman" w:hAnsi="Times New Roman" w:cs="Times New Roman"/>
          <w:b/>
          <w:bCs/>
          <w:bdr w:val="none" w:sz="0" w:space="0" w:color="auto" w:frame="1"/>
          <w:shd w:val="clear" w:color="auto" w:fill="FFFFFF"/>
        </w:rPr>
        <w:t>.</w:t>
      </w:r>
      <w:r w:rsidRPr="00406C0F">
        <w:rPr>
          <w:rStyle w:val="sartttl"/>
          <w:rFonts w:ascii="Times New Roman" w:hAnsi="Times New Roman" w:cs="Times New Roman"/>
          <w:b/>
          <w:bCs/>
          <w:bdr w:val="none" w:sz="0" w:space="0" w:color="auto" w:frame="1"/>
          <w:shd w:val="clear" w:color="auto" w:fill="FFFFFF"/>
        </w:rPr>
        <w:t xml:space="preserve"> </w:t>
      </w:r>
      <w:r w:rsidR="007F6D8C" w:rsidRPr="00406C0F">
        <w:rPr>
          <w:rStyle w:val="sartttl"/>
          <w:rFonts w:ascii="Times New Roman" w:hAnsi="Times New Roman" w:cs="Times New Roman"/>
          <w:b/>
          <w:bCs/>
          <w:bdr w:val="none" w:sz="0" w:space="0" w:color="auto" w:frame="1"/>
          <w:shd w:val="clear" w:color="auto" w:fill="FFFFFF"/>
        </w:rPr>
        <w:t>I</w:t>
      </w:r>
      <w:r w:rsidR="0009427F" w:rsidRPr="00406C0F">
        <w:rPr>
          <w:rStyle w:val="sartttl"/>
          <w:rFonts w:ascii="Times New Roman" w:hAnsi="Times New Roman" w:cs="Times New Roman"/>
          <w:b/>
          <w:bCs/>
          <w:bdr w:val="none" w:sz="0" w:space="0" w:color="auto" w:frame="1"/>
          <w:shd w:val="clear" w:color="auto" w:fill="FFFFFF"/>
        </w:rPr>
        <w:t>V</w:t>
      </w:r>
      <w:r w:rsidR="00730E21" w:rsidRPr="00406C0F">
        <w:rPr>
          <w:rStyle w:val="sartttl"/>
          <w:rFonts w:ascii="Times New Roman" w:hAnsi="Times New Roman" w:cs="Times New Roman"/>
          <w:b/>
          <w:bCs/>
          <w:bdr w:val="none" w:sz="0" w:space="0" w:color="auto" w:frame="1"/>
          <w:shd w:val="clear" w:color="auto" w:fill="FFFFFF"/>
        </w:rPr>
        <w:t xml:space="preserve"> </w:t>
      </w:r>
      <w:r w:rsidR="001D0E78" w:rsidRPr="00406C0F">
        <w:rPr>
          <w:rStyle w:val="sartttl"/>
          <w:rFonts w:ascii="Times New Roman" w:hAnsi="Times New Roman" w:cs="Times New Roman"/>
          <w:b/>
          <w:bCs/>
          <w:bdr w:val="none" w:sz="0" w:space="0" w:color="auto" w:frame="1"/>
          <w:shd w:val="clear" w:color="auto" w:fill="FFFFFF"/>
        </w:rPr>
        <w:t>–</w:t>
      </w:r>
      <w:r w:rsidR="00730E21" w:rsidRPr="00406C0F">
        <w:rPr>
          <w:rStyle w:val="sartttl"/>
          <w:rFonts w:ascii="Times New Roman" w:hAnsi="Times New Roman" w:cs="Times New Roman"/>
          <w:b/>
          <w:bCs/>
          <w:bdr w:val="none" w:sz="0" w:space="0" w:color="auto" w:frame="1"/>
          <w:shd w:val="clear" w:color="auto" w:fill="FFFFFF"/>
        </w:rPr>
        <w:t xml:space="preserve"> </w:t>
      </w:r>
      <w:proofErr w:type="spellStart"/>
      <w:r w:rsidR="001D0E78" w:rsidRPr="00406C0F">
        <w:rPr>
          <w:rStyle w:val="sartttl"/>
          <w:rFonts w:ascii="Times New Roman" w:hAnsi="Times New Roman" w:cs="Times New Roman"/>
          <w:b/>
          <w:bCs/>
          <w:bdr w:val="none" w:sz="0" w:space="0" w:color="auto" w:frame="1"/>
          <w:shd w:val="clear" w:color="auto" w:fill="FFFFFF"/>
        </w:rPr>
        <w:t>Alineatul</w:t>
      </w:r>
      <w:proofErr w:type="spellEnd"/>
      <w:r w:rsidR="001D0E78" w:rsidRPr="00406C0F">
        <w:rPr>
          <w:rStyle w:val="sartttl"/>
          <w:rFonts w:ascii="Times New Roman" w:hAnsi="Times New Roman" w:cs="Times New Roman"/>
          <w:b/>
          <w:bCs/>
          <w:bdr w:val="none" w:sz="0" w:space="0" w:color="auto" w:frame="1"/>
          <w:shd w:val="clear" w:color="auto" w:fill="FFFFFF"/>
        </w:rPr>
        <w:t xml:space="preserve"> (8) al </w:t>
      </w:r>
      <w:proofErr w:type="spellStart"/>
      <w:r w:rsidR="001D0E78" w:rsidRPr="00406C0F">
        <w:rPr>
          <w:rStyle w:val="sartttl"/>
          <w:rFonts w:ascii="Times New Roman" w:hAnsi="Times New Roman" w:cs="Times New Roman"/>
          <w:b/>
          <w:bCs/>
          <w:bdr w:val="none" w:sz="0" w:space="0" w:color="auto" w:frame="1"/>
          <w:shd w:val="clear" w:color="auto" w:fill="FFFFFF"/>
        </w:rPr>
        <w:t>articolului</w:t>
      </w:r>
      <w:proofErr w:type="spellEnd"/>
      <w:r w:rsidR="001D0E78" w:rsidRPr="00406C0F">
        <w:rPr>
          <w:rStyle w:val="sartttl"/>
          <w:rFonts w:ascii="Times New Roman" w:hAnsi="Times New Roman" w:cs="Times New Roman"/>
          <w:b/>
          <w:bCs/>
          <w:bdr w:val="none" w:sz="0" w:space="0" w:color="auto" w:frame="1"/>
          <w:shd w:val="clear" w:color="auto" w:fill="FFFFFF"/>
        </w:rPr>
        <w:t xml:space="preserve"> 25 din </w:t>
      </w:r>
      <w:proofErr w:type="spellStart"/>
      <w:r w:rsidR="005B4CE4" w:rsidRPr="00406C0F">
        <w:rPr>
          <w:rStyle w:val="spar"/>
          <w:rFonts w:ascii="Times New Roman" w:hAnsi="Times New Roman" w:cs="Times New Roman"/>
          <w:b/>
          <w:bdr w:val="none" w:sz="0" w:space="0" w:color="auto" w:frame="1"/>
          <w:shd w:val="clear" w:color="auto" w:fill="FFFFFF"/>
        </w:rPr>
        <w:t>Legea</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apelor</w:t>
      </w:r>
      <w:proofErr w:type="spellEnd"/>
      <w:r w:rsidR="005B4CE4" w:rsidRPr="00406C0F">
        <w:rPr>
          <w:rStyle w:val="spar"/>
          <w:rFonts w:ascii="Times New Roman" w:hAnsi="Times New Roman" w:cs="Times New Roman"/>
          <w:b/>
          <w:bdr w:val="none" w:sz="0" w:space="0" w:color="auto" w:frame="1"/>
          <w:shd w:val="clear" w:color="auto" w:fill="FFFFFF"/>
        </w:rPr>
        <w:t xml:space="preserve"> nr. 107/1996, </w:t>
      </w:r>
      <w:proofErr w:type="spellStart"/>
      <w:r w:rsidR="005B4CE4" w:rsidRPr="00406C0F">
        <w:rPr>
          <w:rStyle w:val="spar"/>
          <w:rFonts w:ascii="Times New Roman" w:hAnsi="Times New Roman" w:cs="Times New Roman"/>
          <w:b/>
          <w:bdr w:val="none" w:sz="0" w:space="0" w:color="auto" w:frame="1"/>
          <w:shd w:val="clear" w:color="auto" w:fill="FFFFFF"/>
        </w:rPr>
        <w:t>publicată</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în</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Monitorul</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Oficial</w:t>
      </w:r>
      <w:proofErr w:type="spellEnd"/>
      <w:r w:rsidR="005B4CE4" w:rsidRPr="00406C0F">
        <w:rPr>
          <w:rStyle w:val="spar"/>
          <w:rFonts w:ascii="Times New Roman" w:hAnsi="Times New Roman" w:cs="Times New Roman"/>
          <w:b/>
          <w:bdr w:val="none" w:sz="0" w:space="0" w:color="auto" w:frame="1"/>
          <w:shd w:val="clear" w:color="auto" w:fill="FFFFFF"/>
        </w:rPr>
        <w:t xml:space="preserve"> al </w:t>
      </w:r>
      <w:proofErr w:type="spellStart"/>
      <w:r w:rsidR="005B4CE4" w:rsidRPr="00406C0F">
        <w:rPr>
          <w:rStyle w:val="spar"/>
          <w:rFonts w:ascii="Times New Roman" w:hAnsi="Times New Roman" w:cs="Times New Roman"/>
          <w:b/>
          <w:bdr w:val="none" w:sz="0" w:space="0" w:color="auto" w:frame="1"/>
          <w:shd w:val="clear" w:color="auto" w:fill="FFFFFF"/>
        </w:rPr>
        <w:t>României</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Partea</w:t>
      </w:r>
      <w:proofErr w:type="spellEnd"/>
      <w:r w:rsidR="005B4CE4" w:rsidRPr="00406C0F">
        <w:rPr>
          <w:rStyle w:val="spar"/>
          <w:rFonts w:ascii="Times New Roman" w:hAnsi="Times New Roman" w:cs="Times New Roman"/>
          <w:b/>
          <w:bdr w:val="none" w:sz="0" w:space="0" w:color="auto" w:frame="1"/>
          <w:shd w:val="clear" w:color="auto" w:fill="FFFFFF"/>
        </w:rPr>
        <w:t xml:space="preserve"> I, nr. 244 din 8 </w:t>
      </w:r>
      <w:proofErr w:type="spellStart"/>
      <w:r w:rsidR="005B4CE4" w:rsidRPr="00406C0F">
        <w:rPr>
          <w:rStyle w:val="spar"/>
          <w:rFonts w:ascii="Times New Roman" w:hAnsi="Times New Roman" w:cs="Times New Roman"/>
          <w:b/>
          <w:bdr w:val="none" w:sz="0" w:space="0" w:color="auto" w:frame="1"/>
          <w:shd w:val="clear" w:color="auto" w:fill="FFFFFF"/>
        </w:rPr>
        <w:t>octombrie</w:t>
      </w:r>
      <w:proofErr w:type="spellEnd"/>
      <w:r w:rsidR="005B4CE4" w:rsidRPr="00406C0F">
        <w:rPr>
          <w:rStyle w:val="spar"/>
          <w:rFonts w:ascii="Times New Roman" w:hAnsi="Times New Roman" w:cs="Times New Roman"/>
          <w:b/>
          <w:bdr w:val="none" w:sz="0" w:space="0" w:color="auto" w:frame="1"/>
          <w:shd w:val="clear" w:color="auto" w:fill="FFFFFF"/>
        </w:rPr>
        <w:t xml:space="preserve"> 1996, cu </w:t>
      </w:r>
      <w:proofErr w:type="spellStart"/>
      <w:r w:rsidR="005B4CE4" w:rsidRPr="00406C0F">
        <w:rPr>
          <w:rStyle w:val="spar"/>
          <w:rFonts w:ascii="Times New Roman" w:hAnsi="Times New Roman" w:cs="Times New Roman"/>
          <w:b/>
          <w:bdr w:val="none" w:sz="0" w:space="0" w:color="auto" w:frame="1"/>
          <w:shd w:val="clear" w:color="auto" w:fill="FFFFFF"/>
        </w:rPr>
        <w:t>modificările</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și</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completările</w:t>
      </w:r>
      <w:proofErr w:type="spellEnd"/>
      <w:r w:rsidR="005B4CE4" w:rsidRPr="00406C0F">
        <w:rPr>
          <w:rStyle w:val="spar"/>
          <w:rFonts w:ascii="Times New Roman" w:hAnsi="Times New Roman" w:cs="Times New Roman"/>
          <w:b/>
          <w:bdr w:val="none" w:sz="0" w:space="0" w:color="auto" w:frame="1"/>
          <w:shd w:val="clear" w:color="auto" w:fill="FFFFFF"/>
        </w:rPr>
        <w:t xml:space="preserve"> </w:t>
      </w:r>
      <w:proofErr w:type="spellStart"/>
      <w:r w:rsidR="005B4CE4" w:rsidRPr="00406C0F">
        <w:rPr>
          <w:rStyle w:val="spar"/>
          <w:rFonts w:ascii="Times New Roman" w:hAnsi="Times New Roman" w:cs="Times New Roman"/>
          <w:b/>
          <w:bdr w:val="none" w:sz="0" w:space="0" w:color="auto" w:frame="1"/>
          <w:shd w:val="clear" w:color="auto" w:fill="FFFFFF"/>
        </w:rPr>
        <w:t>ulterioare</w:t>
      </w:r>
      <w:proofErr w:type="spellEnd"/>
      <w:r w:rsidRPr="00406C0F">
        <w:rPr>
          <w:rStyle w:val="spar"/>
          <w:rFonts w:ascii="Times New Roman" w:hAnsi="Times New Roman" w:cs="Times New Roman"/>
          <w:b/>
          <w:bdr w:val="none" w:sz="0" w:space="0" w:color="auto" w:frame="1"/>
          <w:shd w:val="clear" w:color="auto" w:fill="FFFFFF"/>
        </w:rPr>
        <w:t xml:space="preserve">, se </w:t>
      </w:r>
      <w:proofErr w:type="spellStart"/>
      <w:r w:rsidRPr="00406C0F">
        <w:rPr>
          <w:rStyle w:val="spar"/>
          <w:rFonts w:ascii="Times New Roman" w:hAnsi="Times New Roman" w:cs="Times New Roman"/>
          <w:b/>
          <w:bdr w:val="none" w:sz="0" w:space="0" w:color="auto" w:frame="1"/>
          <w:shd w:val="clear" w:color="auto" w:fill="FFFFFF"/>
        </w:rPr>
        <w:t>modifică</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şi</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va</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avea</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următorul</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cuprins</w:t>
      </w:r>
      <w:proofErr w:type="spellEnd"/>
      <w:r w:rsidRPr="00406C0F">
        <w:rPr>
          <w:rStyle w:val="spar"/>
          <w:rFonts w:ascii="Times New Roman" w:hAnsi="Times New Roman" w:cs="Times New Roman"/>
          <w:b/>
          <w:bdr w:val="none" w:sz="0" w:space="0" w:color="auto" w:frame="1"/>
          <w:shd w:val="clear" w:color="auto" w:fill="FFFFFF"/>
        </w:rPr>
        <w:t>:</w:t>
      </w:r>
    </w:p>
    <w:p w14:paraId="4DAABA0E" w14:textId="3659877D" w:rsidR="005B4CE4" w:rsidRPr="00406C0F" w:rsidRDefault="001D0E78" w:rsidP="006B6EAA">
      <w:pPr>
        <w:ind w:firstLine="720"/>
        <w:jc w:val="both"/>
        <w:rPr>
          <w:rFonts w:ascii="Times New Roman" w:hAnsi="Times New Roman" w:cs="Times New Roman"/>
          <w:lang w:val="ro-RO"/>
        </w:rPr>
      </w:pPr>
      <w:r w:rsidRPr="00406C0F" w:rsidDel="001D0E78">
        <w:rPr>
          <w:rFonts w:ascii="Times New Roman" w:hAnsi="Times New Roman" w:cs="Times New Roman"/>
          <w:b/>
          <w:shd w:val="clear" w:color="auto" w:fill="FFFFFF"/>
        </w:rPr>
        <w:t xml:space="preserve"> </w:t>
      </w:r>
      <w:r w:rsidR="00C278C8" w:rsidRPr="00406C0F">
        <w:rPr>
          <w:rFonts w:ascii="Times New Roman" w:hAnsi="Times New Roman" w:cs="Times New Roman"/>
          <w:lang w:val="ro-RO"/>
        </w:rPr>
        <w:t>„</w:t>
      </w:r>
      <w:r w:rsidR="005B4CE4" w:rsidRPr="00406C0F">
        <w:rPr>
          <w:rFonts w:ascii="Times New Roman" w:hAnsi="Times New Roman" w:cs="Times New Roman"/>
          <w:lang w:val="ro-RO"/>
        </w:rPr>
        <w:t>(8) Prin derogare de la prevederile art. 299 din Ordonanța de urgență a Guvernului nr. 57/2019 privind Codul administrativ, cu modificările și completările ulterioare, art. 867 din Legea nr. 287/2009 privind Codul civil, republicată, cu modificările și completările ulterioare, de la dispozițiile art. 2 alin. (2) și anexa nr. 2 la Ordonanța de urgență a Guvernului nr. 107/2002 privind înființarea Administrației Naționale «Apele Române», aprobată cu modificări prin Legea nr. 404/2003, cu modificările și completările ulterioare, precum și de la alin. (5), pentru proiectele de infrastructură de transport de interes național, pentru proiectele de investiții a căror valoare se încadrează în pragurile prevăzute la art. 42 alin. (1) lit. a) din Legea nr. 500/2002 privind finanțele publice, cu modificările și completările ulterioare</w:t>
      </w:r>
      <w:r w:rsidR="001739A9" w:rsidRPr="00406C0F">
        <w:rPr>
          <w:rFonts w:ascii="Times New Roman" w:hAnsi="Times New Roman" w:cs="Times New Roman"/>
          <w:lang w:val="ro-RO"/>
        </w:rPr>
        <w:t>, precum</w:t>
      </w:r>
      <w:r w:rsidR="005B4CE4" w:rsidRPr="00406C0F">
        <w:rPr>
          <w:rFonts w:ascii="Times New Roman" w:hAnsi="Times New Roman" w:cs="Times New Roman"/>
          <w:lang w:val="ro-RO"/>
        </w:rPr>
        <w:t xml:space="preserve"> </w:t>
      </w:r>
      <w:r w:rsidR="001739A9" w:rsidRPr="00406C0F">
        <w:rPr>
          <w:rFonts w:ascii="Times New Roman" w:hAnsi="Times New Roman" w:cs="Times New Roman"/>
          <w:lang w:val="ro-RO"/>
        </w:rPr>
        <w:t>ș</w:t>
      </w:r>
      <w:r w:rsidR="005B4CE4" w:rsidRPr="00406C0F">
        <w:rPr>
          <w:rFonts w:ascii="Times New Roman" w:hAnsi="Times New Roman" w:cs="Times New Roman"/>
          <w:lang w:val="ro-RO"/>
        </w:rPr>
        <w:t>i pentru</w:t>
      </w:r>
      <w:r w:rsidR="00DA7E79" w:rsidRPr="00406C0F">
        <w:rPr>
          <w:rFonts w:ascii="Times New Roman" w:hAnsi="Times New Roman" w:cs="Times New Roman"/>
          <w:lang w:val="ro-RO"/>
        </w:rPr>
        <w:t xml:space="preserve"> </w:t>
      </w:r>
      <w:r w:rsidR="005B4CE4" w:rsidRPr="00406C0F">
        <w:rPr>
          <w:rFonts w:ascii="Times New Roman" w:hAnsi="Times New Roman" w:cs="Times New Roman"/>
          <w:lang w:val="ro-RO"/>
        </w:rPr>
        <w:t xml:space="preserve">proiectele </w:t>
      </w:r>
      <w:r w:rsidR="00547331" w:rsidRPr="00406C0F">
        <w:rPr>
          <w:rFonts w:ascii="Times New Roman" w:hAnsi="Times New Roman" w:cs="Times New Roman"/>
          <w:lang w:val="ro-RO"/>
        </w:rPr>
        <w:t>de infrastructură</w:t>
      </w:r>
      <w:r w:rsidR="00A4108F" w:rsidRPr="00406C0F">
        <w:rPr>
          <w:rFonts w:ascii="Times New Roman" w:hAnsi="Times New Roman" w:cs="Times New Roman"/>
          <w:lang w:val="ro-RO"/>
        </w:rPr>
        <w:t xml:space="preserve"> de in</w:t>
      </w:r>
      <w:r w:rsidR="00CB0D49" w:rsidRPr="00406C0F">
        <w:rPr>
          <w:rFonts w:ascii="Times New Roman" w:hAnsi="Times New Roman" w:cs="Times New Roman"/>
          <w:lang w:val="ro-RO"/>
        </w:rPr>
        <w:t>tere</w:t>
      </w:r>
      <w:r w:rsidR="00A4108F" w:rsidRPr="00406C0F">
        <w:rPr>
          <w:rFonts w:ascii="Times New Roman" w:hAnsi="Times New Roman" w:cs="Times New Roman"/>
          <w:lang w:val="ro-RO"/>
        </w:rPr>
        <w:t>s public</w:t>
      </w:r>
      <w:r w:rsidR="00547331" w:rsidRPr="00406C0F">
        <w:rPr>
          <w:rFonts w:ascii="Times New Roman" w:hAnsi="Times New Roman" w:cs="Times New Roman"/>
          <w:lang w:val="ro-RO"/>
        </w:rPr>
        <w:t xml:space="preserve"> definite potrivit legii a căror finanțare este asigurată din fonduri externe nerambursabile</w:t>
      </w:r>
      <w:r w:rsidR="005B4CE4" w:rsidRPr="00406C0F">
        <w:rPr>
          <w:rFonts w:ascii="Times New Roman" w:hAnsi="Times New Roman" w:cs="Times New Roman"/>
          <w:lang w:val="ro-RO"/>
        </w:rPr>
        <w:t xml:space="preserve">, în scopul implementării acestor proiecte se conferă beneficiarilor </w:t>
      </w:r>
      <w:r w:rsidR="00F14121" w:rsidRPr="00406C0F">
        <w:rPr>
          <w:rFonts w:ascii="Times New Roman" w:hAnsi="Times New Roman" w:cs="Times New Roman"/>
          <w:lang w:val="ro-RO"/>
        </w:rPr>
        <w:t xml:space="preserve">publici ai </w:t>
      </w:r>
      <w:r w:rsidR="005B4CE4" w:rsidRPr="00406C0F">
        <w:rPr>
          <w:rFonts w:ascii="Times New Roman" w:hAnsi="Times New Roman" w:cs="Times New Roman"/>
          <w:lang w:val="ro-RO"/>
        </w:rPr>
        <w:t xml:space="preserve">proiectelor un drept legal de administrare temporară asupra terenurilor din domeniul public al apelor, fără a face anterior dovada deținerii terenului, exclusiv pe durata implementării </w:t>
      </w:r>
      <w:r w:rsidR="00374C57" w:rsidRPr="00406C0F">
        <w:rPr>
          <w:rFonts w:ascii="Times New Roman" w:hAnsi="Times New Roman" w:cs="Times New Roman"/>
          <w:lang w:val="ro-RO"/>
        </w:rPr>
        <w:t xml:space="preserve">și monitorizării </w:t>
      </w:r>
      <w:r w:rsidR="005B4CE4" w:rsidRPr="00406C0F">
        <w:rPr>
          <w:rFonts w:ascii="Times New Roman" w:hAnsi="Times New Roman" w:cs="Times New Roman"/>
          <w:lang w:val="ro-RO"/>
        </w:rPr>
        <w:t>proiectelor</w:t>
      </w:r>
      <w:r w:rsidR="00374C57" w:rsidRPr="00406C0F">
        <w:rPr>
          <w:rFonts w:ascii="Times New Roman" w:hAnsi="Times New Roman" w:cs="Times New Roman"/>
          <w:lang w:val="ro-RO"/>
        </w:rPr>
        <w:t xml:space="preserve"> prevăzute în contractele de finanțare</w:t>
      </w:r>
      <w:r w:rsidR="005B4CE4" w:rsidRPr="00406C0F">
        <w:rPr>
          <w:rFonts w:ascii="Times New Roman" w:hAnsi="Times New Roman" w:cs="Times New Roman"/>
          <w:lang w:val="ro-RO"/>
        </w:rPr>
        <w:t>.</w:t>
      </w:r>
      <w:r w:rsidR="00AD47AB" w:rsidRPr="00406C0F">
        <w:rPr>
          <w:rFonts w:ascii="Times New Roman" w:hAnsi="Times New Roman" w:cs="Times New Roman"/>
          <w:lang w:val="ro-RO"/>
        </w:rPr>
        <w:t xml:space="preserve"> Dreptul de administrare temporară </w:t>
      </w:r>
      <w:r w:rsidR="00AD47AB" w:rsidRPr="00406C0F">
        <w:rPr>
          <w:rFonts w:ascii="Times New Roman" w:hAnsi="Times New Roman" w:cs="Times New Roman"/>
          <w:lang w:val="ro-RO"/>
        </w:rPr>
        <w:lastRenderedPageBreak/>
        <w:t>asupra terenurilor se poate înscrie și se poate radia în/din Cartea Funciară la solicitarea beneficiarilor publici care implementează proiecte. Dreptul de administrare temporară încetează odată cu finalizarea duratei de implementare</w:t>
      </w:r>
      <w:r w:rsidR="00374C57" w:rsidRPr="00406C0F">
        <w:rPr>
          <w:rFonts w:ascii="Times New Roman" w:hAnsi="Times New Roman" w:cs="Times New Roman"/>
          <w:lang w:val="ro-RO"/>
        </w:rPr>
        <w:t>/monitorizare</w:t>
      </w:r>
      <w:r w:rsidR="00AD47AB" w:rsidRPr="00406C0F">
        <w:rPr>
          <w:rFonts w:ascii="Times New Roman" w:hAnsi="Times New Roman" w:cs="Times New Roman"/>
          <w:lang w:val="ro-RO"/>
        </w:rPr>
        <w:t xml:space="preserve"> a proiectului</w:t>
      </w:r>
      <w:r w:rsidR="00C278C8" w:rsidRPr="00406C0F">
        <w:rPr>
          <w:rFonts w:ascii="Times New Roman" w:hAnsi="Times New Roman" w:cs="Times New Roman"/>
          <w:lang w:val="ro-RO"/>
        </w:rPr>
        <w:t>.”</w:t>
      </w:r>
    </w:p>
    <w:p w14:paraId="0F0C9ACE" w14:textId="719B7F24" w:rsidR="00F075B4" w:rsidRPr="00406C0F" w:rsidRDefault="00F075B4" w:rsidP="006B6EAA">
      <w:pPr>
        <w:ind w:firstLine="720"/>
        <w:jc w:val="both"/>
        <w:rPr>
          <w:rFonts w:ascii="Times New Roman" w:hAnsi="Times New Roman" w:cs="Times New Roman"/>
          <w:i/>
          <w:lang w:val="ro-RO"/>
        </w:rPr>
      </w:pPr>
    </w:p>
    <w:p w14:paraId="4976C150" w14:textId="5A666D12" w:rsidR="00F075B4" w:rsidRPr="00406C0F" w:rsidRDefault="00F075B4" w:rsidP="006B6EAA">
      <w:pPr>
        <w:ind w:firstLine="720"/>
        <w:jc w:val="both"/>
        <w:rPr>
          <w:rStyle w:val="spar"/>
          <w:rFonts w:ascii="Times New Roman" w:hAnsi="Times New Roman" w:cs="Times New Roman"/>
          <w:b/>
          <w:bdr w:val="none" w:sz="0" w:space="0" w:color="auto" w:frame="1"/>
          <w:shd w:val="clear" w:color="auto" w:fill="FFFFFF"/>
        </w:rPr>
      </w:pPr>
      <w:r w:rsidRPr="00406C0F">
        <w:rPr>
          <w:rStyle w:val="sartttl"/>
          <w:rFonts w:ascii="Times New Roman" w:hAnsi="Times New Roman" w:cs="Times New Roman"/>
          <w:b/>
          <w:bCs/>
          <w:bdr w:val="none" w:sz="0" w:space="0" w:color="auto" w:frame="1"/>
          <w:shd w:val="clear" w:color="auto" w:fill="FFFFFF"/>
        </w:rPr>
        <w:t>Art</w:t>
      </w:r>
      <w:r w:rsidR="00FD4E2D" w:rsidRPr="00406C0F">
        <w:rPr>
          <w:rStyle w:val="sartttl"/>
          <w:rFonts w:ascii="Times New Roman" w:hAnsi="Times New Roman" w:cs="Times New Roman"/>
          <w:b/>
          <w:bCs/>
          <w:bdr w:val="none" w:sz="0" w:space="0" w:color="auto" w:frame="1"/>
          <w:shd w:val="clear" w:color="auto" w:fill="FFFFFF"/>
        </w:rPr>
        <w:t>.</w:t>
      </w:r>
      <w:r w:rsidRPr="00406C0F">
        <w:rPr>
          <w:rStyle w:val="sartttl"/>
          <w:rFonts w:ascii="Times New Roman" w:hAnsi="Times New Roman" w:cs="Times New Roman"/>
          <w:b/>
          <w:bCs/>
          <w:bdr w:val="none" w:sz="0" w:space="0" w:color="auto" w:frame="1"/>
          <w:shd w:val="clear" w:color="auto" w:fill="FFFFFF"/>
        </w:rPr>
        <w:t xml:space="preserve"> </w:t>
      </w:r>
      <w:r w:rsidR="007F6D8C" w:rsidRPr="00406C0F">
        <w:rPr>
          <w:rStyle w:val="sartttl"/>
          <w:rFonts w:ascii="Times New Roman" w:hAnsi="Times New Roman" w:cs="Times New Roman"/>
          <w:b/>
          <w:bCs/>
          <w:bdr w:val="none" w:sz="0" w:space="0" w:color="auto" w:frame="1"/>
          <w:shd w:val="clear" w:color="auto" w:fill="FFFFFF"/>
        </w:rPr>
        <w:t>V</w:t>
      </w:r>
      <w:r w:rsidR="00FD4E2D" w:rsidRPr="00406C0F">
        <w:rPr>
          <w:rStyle w:val="sartttl"/>
          <w:rFonts w:ascii="Times New Roman" w:hAnsi="Times New Roman" w:cs="Times New Roman"/>
          <w:b/>
          <w:bCs/>
          <w:bdr w:val="none" w:sz="0" w:space="0" w:color="auto" w:frame="1"/>
          <w:shd w:val="clear" w:color="auto" w:fill="FFFFFF"/>
        </w:rPr>
        <w:t xml:space="preserve"> </w:t>
      </w:r>
      <w:r w:rsidR="00C278C8" w:rsidRPr="00406C0F">
        <w:rPr>
          <w:rStyle w:val="sartttl"/>
          <w:rFonts w:ascii="Times New Roman" w:hAnsi="Times New Roman" w:cs="Times New Roman"/>
          <w:b/>
          <w:bCs/>
          <w:bdr w:val="none" w:sz="0" w:space="0" w:color="auto" w:frame="1"/>
          <w:shd w:val="clear" w:color="auto" w:fill="FFFFFF"/>
        </w:rPr>
        <w:t>–</w:t>
      </w:r>
      <w:r w:rsidR="00FD4E2D" w:rsidRPr="00406C0F">
        <w:rPr>
          <w:rStyle w:val="sartttl"/>
          <w:rFonts w:ascii="Times New Roman" w:hAnsi="Times New Roman" w:cs="Times New Roman"/>
          <w:b/>
          <w:bCs/>
          <w:bdr w:val="none" w:sz="0" w:space="0" w:color="auto" w:frame="1"/>
          <w:shd w:val="clear" w:color="auto" w:fill="FFFFFF"/>
        </w:rPr>
        <w:t xml:space="preserve"> </w:t>
      </w:r>
      <w:proofErr w:type="spellStart"/>
      <w:r w:rsidR="001D0E78" w:rsidRPr="00406C0F">
        <w:rPr>
          <w:rStyle w:val="sartttl"/>
          <w:rFonts w:ascii="Times New Roman" w:hAnsi="Times New Roman" w:cs="Times New Roman"/>
          <w:b/>
          <w:bCs/>
          <w:bdr w:val="none" w:sz="0" w:space="0" w:color="auto" w:frame="1"/>
          <w:shd w:val="clear" w:color="auto" w:fill="FFFFFF"/>
        </w:rPr>
        <w:t>Alineatul</w:t>
      </w:r>
      <w:proofErr w:type="spellEnd"/>
      <w:r w:rsidR="001D0E78" w:rsidRPr="00406C0F">
        <w:rPr>
          <w:rStyle w:val="sartttl"/>
          <w:rFonts w:ascii="Times New Roman" w:hAnsi="Times New Roman" w:cs="Times New Roman"/>
          <w:b/>
          <w:bCs/>
          <w:bdr w:val="none" w:sz="0" w:space="0" w:color="auto" w:frame="1"/>
          <w:shd w:val="clear" w:color="auto" w:fill="FFFFFF"/>
        </w:rPr>
        <w:t xml:space="preserve"> (1) al </w:t>
      </w:r>
      <w:proofErr w:type="spellStart"/>
      <w:r w:rsidR="001D0E78" w:rsidRPr="00406C0F">
        <w:rPr>
          <w:rStyle w:val="sartttl"/>
          <w:rFonts w:ascii="Times New Roman" w:hAnsi="Times New Roman" w:cs="Times New Roman"/>
          <w:b/>
          <w:bCs/>
          <w:bdr w:val="none" w:sz="0" w:space="0" w:color="auto" w:frame="1"/>
          <w:shd w:val="clear" w:color="auto" w:fill="FFFFFF"/>
        </w:rPr>
        <w:t>articolului</w:t>
      </w:r>
      <w:proofErr w:type="spellEnd"/>
      <w:r w:rsidR="00C278C8" w:rsidRPr="00406C0F">
        <w:rPr>
          <w:rStyle w:val="sartttl"/>
          <w:rFonts w:ascii="Times New Roman" w:hAnsi="Times New Roman" w:cs="Times New Roman"/>
          <w:b/>
          <w:bCs/>
          <w:bdr w:val="none" w:sz="0" w:space="0" w:color="auto" w:frame="1"/>
          <w:shd w:val="clear" w:color="auto" w:fill="FFFFFF"/>
        </w:rPr>
        <w:t xml:space="preserve"> </w:t>
      </w:r>
      <w:r w:rsidR="00C278C8" w:rsidRPr="00406C0F">
        <w:rPr>
          <w:rFonts w:ascii="Times New Roman" w:hAnsi="Times New Roman" w:cs="Times New Roman"/>
          <w:b/>
          <w:shd w:val="clear" w:color="auto" w:fill="FFFFFF"/>
        </w:rPr>
        <w:t>43</w:t>
      </w:r>
      <w:r w:rsidR="00C278C8" w:rsidRPr="00406C0F">
        <w:rPr>
          <w:rFonts w:ascii="Times New Roman" w:hAnsi="Times New Roman" w:cs="Times New Roman"/>
          <w:b/>
          <w:shd w:val="clear" w:color="auto" w:fill="FFFFFF"/>
          <w:vertAlign w:val="superscript"/>
        </w:rPr>
        <w:t xml:space="preserve">3 </w:t>
      </w:r>
      <w:r w:rsidR="00C278C8" w:rsidRPr="00406C0F">
        <w:rPr>
          <w:rFonts w:ascii="Times New Roman" w:hAnsi="Times New Roman" w:cs="Times New Roman"/>
          <w:b/>
          <w:shd w:val="clear" w:color="auto" w:fill="FFFFFF"/>
        </w:rPr>
        <w:t xml:space="preserve">din </w:t>
      </w:r>
      <w:proofErr w:type="spellStart"/>
      <w:r w:rsidRPr="00406C0F">
        <w:rPr>
          <w:rStyle w:val="spar"/>
          <w:rFonts w:ascii="Times New Roman" w:hAnsi="Times New Roman" w:cs="Times New Roman"/>
          <w:b/>
          <w:bdr w:val="none" w:sz="0" w:space="0" w:color="auto" w:frame="1"/>
          <w:shd w:val="clear" w:color="auto" w:fill="FFFFFF"/>
        </w:rPr>
        <w:t>Legea</w:t>
      </w:r>
      <w:proofErr w:type="spellEnd"/>
      <w:r w:rsidRPr="00406C0F">
        <w:rPr>
          <w:rStyle w:val="spar"/>
          <w:rFonts w:ascii="Times New Roman" w:hAnsi="Times New Roman" w:cs="Times New Roman"/>
          <w:b/>
          <w:bdr w:val="none" w:sz="0" w:space="0" w:color="auto" w:frame="1"/>
          <w:shd w:val="clear" w:color="auto" w:fill="FFFFFF"/>
        </w:rPr>
        <w:t xml:space="preserve"> nr. 50/1991 </w:t>
      </w:r>
      <w:proofErr w:type="spellStart"/>
      <w:r w:rsidRPr="00406C0F">
        <w:rPr>
          <w:rStyle w:val="spar"/>
          <w:rFonts w:ascii="Times New Roman" w:hAnsi="Times New Roman" w:cs="Times New Roman"/>
          <w:b/>
          <w:bdr w:val="none" w:sz="0" w:space="0" w:color="auto" w:frame="1"/>
          <w:shd w:val="clear" w:color="auto" w:fill="FFFFFF"/>
        </w:rPr>
        <w:t>privind</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autorizarea</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executării</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lucrărilor</w:t>
      </w:r>
      <w:proofErr w:type="spellEnd"/>
      <w:r w:rsidRPr="00406C0F">
        <w:rPr>
          <w:rStyle w:val="spar"/>
          <w:rFonts w:ascii="Times New Roman" w:hAnsi="Times New Roman" w:cs="Times New Roman"/>
          <w:b/>
          <w:bdr w:val="none" w:sz="0" w:space="0" w:color="auto" w:frame="1"/>
          <w:shd w:val="clear" w:color="auto" w:fill="FFFFFF"/>
        </w:rPr>
        <w:t xml:space="preserve"> de </w:t>
      </w:r>
      <w:proofErr w:type="spellStart"/>
      <w:r w:rsidRPr="00406C0F">
        <w:rPr>
          <w:rStyle w:val="spar"/>
          <w:rFonts w:ascii="Times New Roman" w:hAnsi="Times New Roman" w:cs="Times New Roman"/>
          <w:b/>
          <w:bdr w:val="none" w:sz="0" w:space="0" w:color="auto" w:frame="1"/>
          <w:shd w:val="clear" w:color="auto" w:fill="FFFFFF"/>
        </w:rPr>
        <w:t>construcții</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republicată</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în</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Monitorul</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Oficial</w:t>
      </w:r>
      <w:proofErr w:type="spellEnd"/>
      <w:r w:rsidRPr="00406C0F">
        <w:rPr>
          <w:rStyle w:val="spar"/>
          <w:rFonts w:ascii="Times New Roman" w:hAnsi="Times New Roman" w:cs="Times New Roman"/>
          <w:b/>
          <w:bdr w:val="none" w:sz="0" w:space="0" w:color="auto" w:frame="1"/>
          <w:shd w:val="clear" w:color="auto" w:fill="FFFFFF"/>
        </w:rPr>
        <w:t xml:space="preserve"> al </w:t>
      </w:r>
      <w:proofErr w:type="spellStart"/>
      <w:r w:rsidRPr="00406C0F">
        <w:rPr>
          <w:rStyle w:val="spar"/>
          <w:rFonts w:ascii="Times New Roman" w:hAnsi="Times New Roman" w:cs="Times New Roman"/>
          <w:b/>
          <w:bdr w:val="none" w:sz="0" w:space="0" w:color="auto" w:frame="1"/>
          <w:shd w:val="clear" w:color="auto" w:fill="FFFFFF"/>
        </w:rPr>
        <w:t>României</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Partea</w:t>
      </w:r>
      <w:proofErr w:type="spellEnd"/>
      <w:r w:rsidRPr="00406C0F">
        <w:rPr>
          <w:rStyle w:val="spar"/>
          <w:rFonts w:ascii="Times New Roman" w:hAnsi="Times New Roman" w:cs="Times New Roman"/>
          <w:b/>
          <w:bdr w:val="none" w:sz="0" w:space="0" w:color="auto" w:frame="1"/>
          <w:shd w:val="clear" w:color="auto" w:fill="FFFFFF"/>
        </w:rPr>
        <w:t xml:space="preserve"> I, nr. 933 din 13 </w:t>
      </w:r>
      <w:proofErr w:type="spellStart"/>
      <w:r w:rsidRPr="00406C0F">
        <w:rPr>
          <w:rStyle w:val="spar"/>
          <w:rFonts w:ascii="Times New Roman" w:hAnsi="Times New Roman" w:cs="Times New Roman"/>
          <w:b/>
          <w:bdr w:val="none" w:sz="0" w:space="0" w:color="auto" w:frame="1"/>
          <w:shd w:val="clear" w:color="auto" w:fill="FFFFFF"/>
        </w:rPr>
        <w:t>octombrie</w:t>
      </w:r>
      <w:proofErr w:type="spellEnd"/>
      <w:r w:rsidRPr="00406C0F">
        <w:rPr>
          <w:rStyle w:val="spar"/>
          <w:rFonts w:ascii="Times New Roman" w:hAnsi="Times New Roman" w:cs="Times New Roman"/>
          <w:b/>
          <w:bdr w:val="none" w:sz="0" w:space="0" w:color="auto" w:frame="1"/>
          <w:shd w:val="clear" w:color="auto" w:fill="FFFFFF"/>
        </w:rPr>
        <w:t xml:space="preserve"> 2004, cu </w:t>
      </w:r>
      <w:proofErr w:type="spellStart"/>
      <w:r w:rsidRPr="00406C0F">
        <w:rPr>
          <w:rStyle w:val="spar"/>
          <w:rFonts w:ascii="Times New Roman" w:hAnsi="Times New Roman" w:cs="Times New Roman"/>
          <w:b/>
          <w:bdr w:val="none" w:sz="0" w:space="0" w:color="auto" w:frame="1"/>
          <w:shd w:val="clear" w:color="auto" w:fill="FFFFFF"/>
        </w:rPr>
        <w:t>modificările</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și</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completările</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Pr="00406C0F">
        <w:rPr>
          <w:rStyle w:val="spar"/>
          <w:rFonts w:ascii="Times New Roman" w:hAnsi="Times New Roman" w:cs="Times New Roman"/>
          <w:b/>
          <w:bdr w:val="none" w:sz="0" w:space="0" w:color="auto" w:frame="1"/>
          <w:shd w:val="clear" w:color="auto" w:fill="FFFFFF"/>
        </w:rPr>
        <w:t>ulterioare</w:t>
      </w:r>
      <w:proofErr w:type="spellEnd"/>
      <w:r w:rsidRPr="00406C0F">
        <w:rPr>
          <w:rStyle w:val="spar"/>
          <w:rFonts w:ascii="Times New Roman" w:hAnsi="Times New Roman" w:cs="Times New Roman"/>
          <w:b/>
          <w:bdr w:val="none" w:sz="0" w:space="0" w:color="auto" w:frame="1"/>
          <w:shd w:val="clear" w:color="auto" w:fill="FFFFFF"/>
        </w:rPr>
        <w:t xml:space="preserve">, se </w:t>
      </w:r>
      <w:proofErr w:type="spellStart"/>
      <w:r w:rsidRPr="00406C0F">
        <w:rPr>
          <w:rStyle w:val="spar"/>
          <w:rFonts w:ascii="Times New Roman" w:hAnsi="Times New Roman" w:cs="Times New Roman"/>
          <w:b/>
          <w:bdr w:val="none" w:sz="0" w:space="0" w:color="auto" w:frame="1"/>
          <w:shd w:val="clear" w:color="auto" w:fill="FFFFFF"/>
        </w:rPr>
        <w:t>modifică</w:t>
      </w:r>
      <w:proofErr w:type="spellEnd"/>
      <w:r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şi</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va</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avea</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următorul</w:t>
      </w:r>
      <w:proofErr w:type="spellEnd"/>
      <w:r w:rsidR="001D0E78" w:rsidRPr="00406C0F">
        <w:rPr>
          <w:rStyle w:val="spar"/>
          <w:rFonts w:ascii="Times New Roman" w:hAnsi="Times New Roman" w:cs="Times New Roman"/>
          <w:b/>
          <w:bdr w:val="none" w:sz="0" w:space="0" w:color="auto" w:frame="1"/>
          <w:shd w:val="clear" w:color="auto" w:fill="FFFFFF"/>
        </w:rPr>
        <w:t xml:space="preserve"> </w:t>
      </w:r>
      <w:proofErr w:type="spellStart"/>
      <w:r w:rsidR="001D0E78" w:rsidRPr="00406C0F">
        <w:rPr>
          <w:rStyle w:val="spar"/>
          <w:rFonts w:ascii="Times New Roman" w:hAnsi="Times New Roman" w:cs="Times New Roman"/>
          <w:b/>
          <w:bdr w:val="none" w:sz="0" w:space="0" w:color="auto" w:frame="1"/>
          <w:shd w:val="clear" w:color="auto" w:fill="FFFFFF"/>
        </w:rPr>
        <w:t>cuprins</w:t>
      </w:r>
      <w:proofErr w:type="spellEnd"/>
      <w:r w:rsidRPr="00406C0F">
        <w:rPr>
          <w:rStyle w:val="spar"/>
          <w:rFonts w:ascii="Times New Roman" w:hAnsi="Times New Roman" w:cs="Times New Roman"/>
          <w:b/>
          <w:bdr w:val="none" w:sz="0" w:space="0" w:color="auto" w:frame="1"/>
          <w:shd w:val="clear" w:color="auto" w:fill="FFFFFF"/>
        </w:rPr>
        <w:t>:</w:t>
      </w:r>
    </w:p>
    <w:p w14:paraId="12037436" w14:textId="3B196054" w:rsidR="008C2B55" w:rsidRPr="00406C0F" w:rsidRDefault="00C278C8" w:rsidP="006B6EAA">
      <w:pPr>
        <w:ind w:firstLine="720"/>
        <w:jc w:val="both"/>
        <w:rPr>
          <w:rFonts w:ascii="Times New Roman" w:hAnsi="Times New Roman" w:cs="Times New Roman"/>
          <w:lang w:val="ro-RO"/>
        </w:rPr>
      </w:pPr>
      <w:r w:rsidRPr="00406C0F" w:rsidDel="00C278C8">
        <w:rPr>
          <w:rFonts w:ascii="Times New Roman" w:hAnsi="Times New Roman" w:cs="Times New Roman"/>
          <w:b/>
          <w:shd w:val="clear" w:color="auto" w:fill="FFFFFF"/>
        </w:rPr>
        <w:t xml:space="preserve"> </w:t>
      </w:r>
      <w:r w:rsidRPr="00406C0F">
        <w:rPr>
          <w:rFonts w:ascii="Times New Roman" w:hAnsi="Times New Roman" w:cs="Times New Roman"/>
          <w:b/>
          <w:lang w:val="ro-RO"/>
        </w:rPr>
        <w:t>„</w:t>
      </w:r>
      <w:r w:rsidR="00AD47AB" w:rsidRPr="00406C0F">
        <w:rPr>
          <w:rFonts w:ascii="Times New Roman" w:hAnsi="Times New Roman" w:cs="Times New Roman"/>
          <w:lang w:val="ro-RO"/>
        </w:rPr>
        <w:t xml:space="preserve">(1) </w:t>
      </w:r>
      <w:r w:rsidR="00F075B4" w:rsidRPr="00406C0F">
        <w:rPr>
          <w:rFonts w:ascii="Times New Roman" w:hAnsi="Times New Roman" w:cs="Times New Roman"/>
          <w:lang w:val="ro-RO"/>
        </w:rPr>
        <w:t>Prin excepție de la prevederile art. 8 alin. (2), ca urmare a emiterii autorizației de construire aferente infrastructurii de transport de interes naț</w:t>
      </w:r>
      <w:r w:rsidR="001739A9" w:rsidRPr="00406C0F">
        <w:rPr>
          <w:rFonts w:ascii="Times New Roman" w:hAnsi="Times New Roman" w:cs="Times New Roman"/>
          <w:lang w:val="ro-RO"/>
        </w:rPr>
        <w:t>ional, potrivit art. 43 lit. b), precum ș</w:t>
      </w:r>
      <w:r w:rsidR="00F075B4" w:rsidRPr="00406C0F">
        <w:rPr>
          <w:rFonts w:ascii="Times New Roman" w:hAnsi="Times New Roman" w:cs="Times New Roman"/>
          <w:lang w:val="ro-RO"/>
        </w:rPr>
        <w:t>i pentru proiectele</w:t>
      </w:r>
      <w:r w:rsidR="000D4C4B" w:rsidRPr="00406C0F">
        <w:rPr>
          <w:rFonts w:ascii="Times New Roman" w:hAnsi="Times New Roman" w:cs="Times New Roman"/>
          <w:lang w:val="ro-RO"/>
        </w:rPr>
        <w:t xml:space="preserve"> de infrastructur</w:t>
      </w:r>
      <w:r w:rsidR="001739A9" w:rsidRPr="00406C0F">
        <w:rPr>
          <w:rFonts w:ascii="Times New Roman" w:hAnsi="Times New Roman" w:cs="Times New Roman"/>
          <w:lang w:val="ro-RO"/>
        </w:rPr>
        <w:t>ă</w:t>
      </w:r>
      <w:r w:rsidR="0022056A" w:rsidRPr="00406C0F">
        <w:rPr>
          <w:rFonts w:ascii="Times New Roman" w:hAnsi="Times New Roman" w:cs="Times New Roman"/>
          <w:lang w:val="ro-RO"/>
        </w:rPr>
        <w:t xml:space="preserve"> </w:t>
      </w:r>
      <w:r w:rsidR="00A4108F" w:rsidRPr="00406C0F">
        <w:rPr>
          <w:rFonts w:ascii="Times New Roman" w:hAnsi="Times New Roman" w:cs="Times New Roman"/>
          <w:lang w:val="ro-RO"/>
        </w:rPr>
        <w:t xml:space="preserve">de interes public </w:t>
      </w:r>
      <w:r w:rsidR="0022056A" w:rsidRPr="00406C0F">
        <w:rPr>
          <w:rFonts w:ascii="Times New Roman" w:hAnsi="Times New Roman" w:cs="Times New Roman"/>
          <w:lang w:val="ro-RO"/>
        </w:rPr>
        <w:t>definite potrivit legii,</w:t>
      </w:r>
      <w:r w:rsidR="00F075B4" w:rsidRPr="00406C0F">
        <w:rPr>
          <w:rFonts w:ascii="Times New Roman" w:hAnsi="Times New Roman" w:cs="Times New Roman"/>
          <w:lang w:val="ro-RO"/>
        </w:rPr>
        <w:t xml:space="preserve"> </w:t>
      </w:r>
      <w:r w:rsidR="00AD47AB" w:rsidRPr="00406C0F">
        <w:rPr>
          <w:rFonts w:ascii="Times New Roman" w:hAnsi="Times New Roman" w:cs="Times New Roman"/>
          <w:lang w:val="ro-RO"/>
        </w:rPr>
        <w:t>a căror finanțare este asigurată din</w:t>
      </w:r>
      <w:r w:rsidR="00F075B4" w:rsidRPr="00406C0F">
        <w:rPr>
          <w:rFonts w:ascii="Times New Roman" w:hAnsi="Times New Roman" w:cs="Times New Roman"/>
          <w:lang w:val="ro-RO"/>
        </w:rPr>
        <w:t xml:space="preserve"> fonduri externe </w:t>
      </w:r>
      <w:r w:rsidR="00E059E6" w:rsidRPr="00406C0F">
        <w:rPr>
          <w:rFonts w:ascii="Times New Roman" w:hAnsi="Times New Roman" w:cs="Times New Roman"/>
          <w:lang w:val="ro-RO"/>
        </w:rPr>
        <w:t>ner</w:t>
      </w:r>
      <w:r w:rsidR="00F075B4" w:rsidRPr="00406C0F">
        <w:rPr>
          <w:rFonts w:ascii="Times New Roman" w:hAnsi="Times New Roman" w:cs="Times New Roman"/>
          <w:lang w:val="ro-RO"/>
        </w:rPr>
        <w:t>ambrusabile</w:t>
      </w:r>
      <w:r w:rsidR="001739A9" w:rsidRPr="00406C0F">
        <w:rPr>
          <w:rFonts w:ascii="Times New Roman" w:hAnsi="Times New Roman" w:cs="Times New Roman"/>
          <w:lang w:val="ro-RO"/>
        </w:rPr>
        <w:t>,</w:t>
      </w:r>
      <w:r w:rsidR="00F075B4" w:rsidRPr="00406C0F">
        <w:rPr>
          <w:rFonts w:ascii="Times New Roman" w:hAnsi="Times New Roman" w:cs="Times New Roman"/>
          <w:lang w:val="ro-RO"/>
        </w:rPr>
        <w:t xml:space="preserve"> pentru construcțiile aflate pe terenurile situate pe coridorul de expropriere, nu mai este necesară emiterea autorizației de desființare.</w:t>
      </w:r>
      <w:r w:rsidR="00AD47AB" w:rsidRPr="00406C0F">
        <w:rPr>
          <w:rFonts w:ascii="Times New Roman" w:hAnsi="Times New Roman" w:cs="Times New Roman"/>
          <w:lang w:val="ro-RO"/>
        </w:rPr>
        <w:t xml:space="preserve"> Autorizația de construire dă dreptul la desființarea construcțiilor existente pe coridorul de expropriere. Autoritățile publice </w:t>
      </w:r>
      <w:r w:rsidR="00A4108F" w:rsidRPr="00406C0F">
        <w:rPr>
          <w:rFonts w:ascii="Times New Roman" w:hAnsi="Times New Roman" w:cs="Times New Roman"/>
          <w:lang w:val="ro-RO"/>
        </w:rPr>
        <w:t>emitente</w:t>
      </w:r>
      <w:r w:rsidR="00AD47AB" w:rsidRPr="00406C0F">
        <w:rPr>
          <w:rFonts w:ascii="Times New Roman" w:hAnsi="Times New Roman" w:cs="Times New Roman"/>
          <w:lang w:val="ro-RO"/>
        </w:rPr>
        <w:t xml:space="preserve"> sunt obligate să menționeze în autorizația de construire clădirile existente pe coridorul de expropriere care urmează a fi desființate.</w:t>
      </w:r>
      <w:r w:rsidRPr="00406C0F">
        <w:rPr>
          <w:rFonts w:ascii="Times New Roman" w:hAnsi="Times New Roman" w:cs="Times New Roman"/>
          <w:lang w:val="ro-RO"/>
        </w:rPr>
        <w:t>”</w:t>
      </w:r>
    </w:p>
    <w:p w14:paraId="4ABE3390" w14:textId="77777777" w:rsidR="00C278C8" w:rsidRPr="00406C0F" w:rsidRDefault="00C278C8" w:rsidP="00527186">
      <w:pPr>
        <w:ind w:firstLine="720"/>
        <w:jc w:val="both"/>
        <w:rPr>
          <w:rStyle w:val="sartttl"/>
          <w:rFonts w:ascii="Times New Roman" w:hAnsi="Times New Roman" w:cs="Times New Roman"/>
          <w:b/>
          <w:bCs/>
          <w:bdr w:val="none" w:sz="0" w:space="0" w:color="auto" w:frame="1"/>
          <w:shd w:val="clear" w:color="auto" w:fill="FFFFFF"/>
        </w:rPr>
      </w:pPr>
    </w:p>
    <w:p w14:paraId="594EF681" w14:textId="613C1B97" w:rsidR="00D05C1A" w:rsidRPr="00406C0F" w:rsidRDefault="00A3382A" w:rsidP="00527186">
      <w:pPr>
        <w:ind w:firstLine="720"/>
        <w:jc w:val="both"/>
        <w:rPr>
          <w:rStyle w:val="spar"/>
          <w:rFonts w:ascii="Times New Roman" w:hAnsi="Times New Roman" w:cs="Times New Roman"/>
          <w:b/>
          <w:bdr w:val="none" w:sz="0" w:space="0" w:color="auto" w:frame="1"/>
          <w:shd w:val="clear" w:color="auto" w:fill="FFFFFF"/>
        </w:rPr>
      </w:pPr>
      <w:r w:rsidRPr="00406C0F">
        <w:rPr>
          <w:rStyle w:val="sartttl"/>
          <w:rFonts w:ascii="Times New Roman" w:hAnsi="Times New Roman" w:cs="Times New Roman"/>
          <w:b/>
          <w:bCs/>
          <w:bdr w:val="none" w:sz="0" w:space="0" w:color="auto" w:frame="1"/>
          <w:shd w:val="clear" w:color="auto" w:fill="FFFFFF"/>
        </w:rPr>
        <w:t>Art</w:t>
      </w:r>
      <w:r w:rsidR="00527186" w:rsidRPr="00406C0F">
        <w:rPr>
          <w:rStyle w:val="sartttl"/>
          <w:rFonts w:ascii="Times New Roman" w:hAnsi="Times New Roman" w:cs="Times New Roman"/>
          <w:b/>
          <w:bCs/>
          <w:bdr w:val="none" w:sz="0" w:space="0" w:color="auto" w:frame="1"/>
          <w:shd w:val="clear" w:color="auto" w:fill="FFFFFF"/>
        </w:rPr>
        <w:t>.</w:t>
      </w:r>
      <w:r w:rsidRPr="00406C0F">
        <w:rPr>
          <w:rStyle w:val="sartttl"/>
          <w:rFonts w:ascii="Times New Roman" w:hAnsi="Times New Roman" w:cs="Times New Roman"/>
          <w:b/>
          <w:bCs/>
          <w:bdr w:val="none" w:sz="0" w:space="0" w:color="auto" w:frame="1"/>
          <w:shd w:val="clear" w:color="auto" w:fill="FFFFFF"/>
        </w:rPr>
        <w:t xml:space="preserve"> </w:t>
      </w:r>
      <w:r w:rsidR="00C278C8" w:rsidRPr="00406C0F">
        <w:rPr>
          <w:rStyle w:val="sartttl"/>
          <w:rFonts w:ascii="Times New Roman" w:hAnsi="Times New Roman" w:cs="Times New Roman"/>
          <w:b/>
          <w:bCs/>
          <w:bdr w:val="none" w:sz="0" w:space="0" w:color="auto" w:frame="1"/>
          <w:shd w:val="clear" w:color="auto" w:fill="FFFFFF"/>
        </w:rPr>
        <w:t>V</w:t>
      </w:r>
      <w:r w:rsidR="0009427F" w:rsidRPr="00406C0F">
        <w:rPr>
          <w:rStyle w:val="sartttl"/>
          <w:rFonts w:ascii="Times New Roman" w:hAnsi="Times New Roman" w:cs="Times New Roman"/>
          <w:b/>
          <w:bCs/>
          <w:bdr w:val="none" w:sz="0" w:space="0" w:color="auto" w:frame="1"/>
          <w:shd w:val="clear" w:color="auto" w:fill="FFFFFF"/>
        </w:rPr>
        <w:t>I</w:t>
      </w:r>
      <w:r w:rsidR="00527186" w:rsidRPr="00406C0F">
        <w:rPr>
          <w:rStyle w:val="sartttl"/>
          <w:rFonts w:ascii="Times New Roman" w:hAnsi="Times New Roman" w:cs="Times New Roman"/>
          <w:b/>
          <w:bCs/>
          <w:bdr w:val="none" w:sz="0" w:space="0" w:color="auto" w:frame="1"/>
          <w:shd w:val="clear" w:color="auto" w:fill="FFFFFF"/>
        </w:rPr>
        <w:t xml:space="preserve"> - </w:t>
      </w:r>
      <w:proofErr w:type="spellStart"/>
      <w:r w:rsidR="00527186" w:rsidRPr="00406C0F">
        <w:rPr>
          <w:rStyle w:val="spar"/>
          <w:rFonts w:ascii="Times New Roman" w:hAnsi="Times New Roman" w:cs="Times New Roman"/>
          <w:b/>
          <w:bdr w:val="none" w:sz="0" w:space="0" w:color="auto" w:frame="1"/>
          <w:shd w:val="clear" w:color="auto" w:fill="FFFFFF"/>
        </w:rPr>
        <w:t>Ordonanţ</w:t>
      </w:r>
      <w:r w:rsidR="00C278C8" w:rsidRPr="00406C0F">
        <w:rPr>
          <w:rStyle w:val="spar"/>
          <w:rFonts w:ascii="Times New Roman" w:hAnsi="Times New Roman" w:cs="Times New Roman"/>
          <w:b/>
          <w:bdr w:val="none" w:sz="0" w:space="0" w:color="auto" w:frame="1"/>
          <w:shd w:val="clear" w:color="auto" w:fill="FFFFFF"/>
        </w:rPr>
        <w:t>a</w:t>
      </w:r>
      <w:proofErr w:type="spellEnd"/>
      <w:r w:rsidR="00527186" w:rsidRPr="00406C0F">
        <w:rPr>
          <w:rStyle w:val="spar"/>
          <w:rFonts w:ascii="Times New Roman" w:hAnsi="Times New Roman" w:cs="Times New Roman"/>
          <w:b/>
          <w:bdr w:val="none" w:sz="0" w:space="0" w:color="auto" w:frame="1"/>
          <w:shd w:val="clear" w:color="auto" w:fill="FFFFFF"/>
        </w:rPr>
        <w:t xml:space="preserve"> de </w:t>
      </w:r>
      <w:proofErr w:type="spellStart"/>
      <w:r w:rsidR="00C278C8" w:rsidRPr="00406C0F">
        <w:rPr>
          <w:rStyle w:val="spar"/>
          <w:rFonts w:ascii="Times New Roman" w:hAnsi="Times New Roman" w:cs="Times New Roman"/>
          <w:b/>
          <w:bdr w:val="none" w:sz="0" w:space="0" w:color="auto" w:frame="1"/>
          <w:shd w:val="clear" w:color="auto" w:fill="FFFFFF"/>
        </w:rPr>
        <w:t>u</w:t>
      </w:r>
      <w:r w:rsidR="00527186" w:rsidRPr="00406C0F">
        <w:rPr>
          <w:rStyle w:val="spar"/>
          <w:rFonts w:ascii="Times New Roman" w:hAnsi="Times New Roman" w:cs="Times New Roman"/>
          <w:b/>
          <w:bdr w:val="none" w:sz="0" w:space="0" w:color="auto" w:frame="1"/>
          <w:shd w:val="clear" w:color="auto" w:fill="FFFFFF"/>
        </w:rPr>
        <w:t>rgenţă</w:t>
      </w:r>
      <w:proofErr w:type="spellEnd"/>
      <w:r w:rsidR="00C278C8" w:rsidRPr="00406C0F">
        <w:rPr>
          <w:rStyle w:val="spar"/>
          <w:rFonts w:ascii="Times New Roman" w:hAnsi="Times New Roman" w:cs="Times New Roman"/>
          <w:b/>
          <w:bdr w:val="none" w:sz="0" w:space="0" w:color="auto" w:frame="1"/>
          <w:shd w:val="clear" w:color="auto" w:fill="FFFFFF"/>
        </w:rPr>
        <w:t xml:space="preserve"> a </w:t>
      </w:r>
      <w:proofErr w:type="spellStart"/>
      <w:r w:rsidR="00C278C8" w:rsidRPr="00406C0F">
        <w:rPr>
          <w:rStyle w:val="spar"/>
          <w:rFonts w:ascii="Times New Roman" w:hAnsi="Times New Roman" w:cs="Times New Roman"/>
          <w:b/>
          <w:bdr w:val="none" w:sz="0" w:space="0" w:color="auto" w:frame="1"/>
          <w:shd w:val="clear" w:color="auto" w:fill="FFFFFF"/>
        </w:rPr>
        <w:t>Guvernului</w:t>
      </w:r>
      <w:proofErr w:type="spellEnd"/>
      <w:r w:rsidR="00527186" w:rsidRPr="00406C0F">
        <w:rPr>
          <w:rStyle w:val="spar"/>
          <w:rFonts w:ascii="Times New Roman" w:hAnsi="Times New Roman" w:cs="Times New Roman"/>
          <w:b/>
          <w:bdr w:val="none" w:sz="0" w:space="0" w:color="auto" w:frame="1"/>
          <w:shd w:val="clear" w:color="auto" w:fill="FFFFFF"/>
        </w:rPr>
        <w:t xml:space="preserve"> </w:t>
      </w:r>
      <w:r w:rsidR="00C278C8" w:rsidRPr="00406C0F">
        <w:rPr>
          <w:rStyle w:val="spar"/>
          <w:rFonts w:ascii="Times New Roman" w:hAnsi="Times New Roman" w:cs="Times New Roman"/>
          <w:b/>
          <w:bdr w:val="none" w:sz="0" w:space="0" w:color="auto" w:frame="1"/>
          <w:shd w:val="clear" w:color="auto" w:fill="FFFFFF"/>
        </w:rPr>
        <w:t>n</w:t>
      </w:r>
      <w:r w:rsidR="00527186" w:rsidRPr="00406C0F">
        <w:rPr>
          <w:rStyle w:val="spar"/>
          <w:rFonts w:ascii="Times New Roman" w:hAnsi="Times New Roman" w:cs="Times New Roman"/>
          <w:b/>
          <w:bdr w:val="none" w:sz="0" w:space="0" w:color="auto" w:frame="1"/>
          <w:shd w:val="clear" w:color="auto" w:fill="FFFFFF"/>
        </w:rPr>
        <w:t xml:space="preserve">r. 26 din 18 </w:t>
      </w:r>
      <w:proofErr w:type="spellStart"/>
      <w:r w:rsidR="00527186" w:rsidRPr="00406C0F">
        <w:rPr>
          <w:rStyle w:val="spar"/>
          <w:rFonts w:ascii="Times New Roman" w:hAnsi="Times New Roman" w:cs="Times New Roman"/>
          <w:b/>
          <w:bdr w:val="none" w:sz="0" w:space="0" w:color="auto" w:frame="1"/>
          <w:shd w:val="clear" w:color="auto" w:fill="FFFFFF"/>
        </w:rPr>
        <w:t>martie</w:t>
      </w:r>
      <w:proofErr w:type="spellEnd"/>
      <w:r w:rsidR="00527186" w:rsidRPr="00406C0F">
        <w:rPr>
          <w:rStyle w:val="spar"/>
          <w:rFonts w:ascii="Times New Roman" w:hAnsi="Times New Roman" w:cs="Times New Roman"/>
          <w:b/>
          <w:bdr w:val="none" w:sz="0" w:space="0" w:color="auto" w:frame="1"/>
          <w:shd w:val="clear" w:color="auto" w:fill="FFFFFF"/>
        </w:rPr>
        <w:t xml:space="preserve"> 2022 </w:t>
      </w:r>
      <w:proofErr w:type="spellStart"/>
      <w:r w:rsidR="00D05C1A" w:rsidRPr="00406C0F">
        <w:rPr>
          <w:rStyle w:val="spar"/>
          <w:rFonts w:ascii="Times New Roman" w:hAnsi="Times New Roman" w:cs="Times New Roman"/>
          <w:b/>
          <w:bdr w:val="none" w:sz="0" w:space="0" w:color="auto" w:frame="1"/>
          <w:shd w:val="clear" w:color="auto" w:fill="FFFFFF"/>
        </w:rPr>
        <w:t>pentru</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modificarea</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și</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completarea</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unor</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acte</w:t>
      </w:r>
      <w:proofErr w:type="spellEnd"/>
      <w:r w:rsidR="00D05C1A" w:rsidRPr="00406C0F">
        <w:rPr>
          <w:rStyle w:val="spar"/>
          <w:rFonts w:ascii="Times New Roman" w:hAnsi="Times New Roman" w:cs="Times New Roman"/>
          <w:b/>
          <w:bdr w:val="none" w:sz="0" w:space="0" w:color="auto" w:frame="1"/>
          <w:shd w:val="clear" w:color="auto" w:fill="FFFFFF"/>
        </w:rPr>
        <w:t xml:space="preserve"> normative </w:t>
      </w:r>
      <w:proofErr w:type="spellStart"/>
      <w:r w:rsidR="00D05C1A" w:rsidRPr="00406C0F">
        <w:rPr>
          <w:rStyle w:val="spar"/>
          <w:rFonts w:ascii="Times New Roman" w:hAnsi="Times New Roman" w:cs="Times New Roman"/>
          <w:b/>
          <w:bdr w:val="none" w:sz="0" w:space="0" w:color="auto" w:frame="1"/>
          <w:shd w:val="clear" w:color="auto" w:fill="FFFFFF"/>
        </w:rPr>
        <w:t>în</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domeniul</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investițiilor</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publice</w:t>
      </w:r>
      <w:proofErr w:type="spellEnd"/>
      <w:r w:rsidR="00527186" w:rsidRPr="00406C0F">
        <w:rPr>
          <w:rStyle w:val="spar"/>
          <w:rFonts w:ascii="Times New Roman" w:hAnsi="Times New Roman" w:cs="Times New Roman"/>
          <w:b/>
          <w:bdr w:val="none" w:sz="0" w:space="0" w:color="auto" w:frame="1"/>
          <w:shd w:val="clear" w:color="auto" w:fill="FFFFFF"/>
        </w:rPr>
        <w:t>,</w:t>
      </w:r>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C278C8" w:rsidRPr="00406C0F">
        <w:rPr>
          <w:rStyle w:val="spar"/>
          <w:rFonts w:ascii="Times New Roman" w:hAnsi="Times New Roman" w:cs="Times New Roman"/>
          <w:b/>
          <w:bdr w:val="none" w:sz="0" w:space="0" w:color="auto" w:frame="1"/>
          <w:shd w:val="clear" w:color="auto" w:fill="FFFFFF"/>
        </w:rPr>
        <w:t>publicată</w:t>
      </w:r>
      <w:proofErr w:type="spellEnd"/>
      <w:r w:rsidR="00C278C8" w:rsidRPr="00406C0F">
        <w:rPr>
          <w:rStyle w:val="spar"/>
          <w:rFonts w:ascii="Times New Roman" w:hAnsi="Times New Roman" w:cs="Times New Roman"/>
          <w:b/>
          <w:bdr w:val="none" w:sz="0" w:space="0" w:color="auto" w:frame="1"/>
          <w:shd w:val="clear" w:color="auto" w:fill="FFFFFF"/>
        </w:rPr>
        <w:t xml:space="preserve"> </w:t>
      </w:r>
      <w:proofErr w:type="spellStart"/>
      <w:r w:rsidR="00C278C8" w:rsidRPr="00406C0F">
        <w:rPr>
          <w:rStyle w:val="spar"/>
          <w:rFonts w:ascii="Times New Roman" w:hAnsi="Times New Roman" w:cs="Times New Roman"/>
          <w:b/>
          <w:bdr w:val="none" w:sz="0" w:space="0" w:color="auto" w:frame="1"/>
          <w:shd w:val="clear" w:color="auto" w:fill="FFFFFF"/>
        </w:rPr>
        <w:t>în</w:t>
      </w:r>
      <w:proofErr w:type="spellEnd"/>
      <w:r w:rsidR="00C278C8" w:rsidRPr="00406C0F">
        <w:rPr>
          <w:rStyle w:val="spar"/>
          <w:rFonts w:ascii="Times New Roman" w:hAnsi="Times New Roman" w:cs="Times New Roman"/>
          <w:b/>
          <w:bdr w:val="none" w:sz="0" w:space="0" w:color="auto" w:frame="1"/>
          <w:shd w:val="clear" w:color="auto" w:fill="FFFFFF"/>
        </w:rPr>
        <w:t xml:space="preserve"> </w:t>
      </w:r>
      <w:proofErr w:type="spellStart"/>
      <w:r w:rsidR="00C278C8" w:rsidRPr="00406C0F">
        <w:rPr>
          <w:rStyle w:val="spar"/>
          <w:rFonts w:ascii="Times New Roman" w:hAnsi="Times New Roman" w:cs="Times New Roman"/>
          <w:b/>
          <w:bdr w:val="none" w:sz="0" w:space="0" w:color="auto" w:frame="1"/>
          <w:shd w:val="clear" w:color="auto" w:fill="FFFFFF"/>
        </w:rPr>
        <w:t>Monitorul</w:t>
      </w:r>
      <w:proofErr w:type="spellEnd"/>
      <w:r w:rsidR="00C278C8" w:rsidRPr="00406C0F">
        <w:rPr>
          <w:rStyle w:val="spar"/>
          <w:rFonts w:ascii="Times New Roman" w:hAnsi="Times New Roman" w:cs="Times New Roman"/>
          <w:b/>
          <w:bdr w:val="none" w:sz="0" w:space="0" w:color="auto" w:frame="1"/>
          <w:shd w:val="clear" w:color="auto" w:fill="FFFFFF"/>
        </w:rPr>
        <w:t xml:space="preserve"> </w:t>
      </w:r>
      <w:proofErr w:type="spellStart"/>
      <w:r w:rsidR="00C278C8" w:rsidRPr="00406C0F">
        <w:rPr>
          <w:rStyle w:val="spar"/>
          <w:rFonts w:ascii="Times New Roman" w:hAnsi="Times New Roman" w:cs="Times New Roman"/>
          <w:b/>
          <w:bdr w:val="none" w:sz="0" w:space="0" w:color="auto" w:frame="1"/>
          <w:shd w:val="clear" w:color="auto" w:fill="FFFFFF"/>
        </w:rPr>
        <w:t>Oficial</w:t>
      </w:r>
      <w:proofErr w:type="spellEnd"/>
      <w:r w:rsidR="00C278C8" w:rsidRPr="00406C0F">
        <w:rPr>
          <w:rStyle w:val="spar"/>
          <w:rFonts w:ascii="Times New Roman" w:hAnsi="Times New Roman" w:cs="Times New Roman"/>
          <w:b/>
          <w:bdr w:val="none" w:sz="0" w:space="0" w:color="auto" w:frame="1"/>
          <w:shd w:val="clear" w:color="auto" w:fill="FFFFFF"/>
        </w:rPr>
        <w:t xml:space="preserve"> nr. 272 din 21 </w:t>
      </w:r>
      <w:proofErr w:type="spellStart"/>
      <w:r w:rsidR="00C278C8" w:rsidRPr="00406C0F">
        <w:rPr>
          <w:rStyle w:val="spar"/>
          <w:rFonts w:ascii="Times New Roman" w:hAnsi="Times New Roman" w:cs="Times New Roman"/>
          <w:b/>
          <w:bdr w:val="none" w:sz="0" w:space="0" w:color="auto" w:frame="1"/>
          <w:shd w:val="clear" w:color="auto" w:fill="FFFFFF"/>
        </w:rPr>
        <w:t>martie</w:t>
      </w:r>
      <w:proofErr w:type="spellEnd"/>
      <w:r w:rsidR="00C278C8" w:rsidRPr="00406C0F">
        <w:rPr>
          <w:rStyle w:val="spar"/>
          <w:rFonts w:ascii="Times New Roman" w:hAnsi="Times New Roman" w:cs="Times New Roman"/>
          <w:b/>
          <w:bdr w:val="none" w:sz="0" w:space="0" w:color="auto" w:frame="1"/>
          <w:shd w:val="clear" w:color="auto" w:fill="FFFFFF"/>
        </w:rPr>
        <w:t xml:space="preserve"> 2022, </w:t>
      </w:r>
      <w:r w:rsidR="00D05C1A" w:rsidRPr="00406C0F">
        <w:rPr>
          <w:rStyle w:val="spar"/>
          <w:rFonts w:ascii="Times New Roman" w:hAnsi="Times New Roman" w:cs="Times New Roman"/>
          <w:b/>
          <w:bdr w:val="none" w:sz="0" w:space="0" w:color="auto" w:frame="1"/>
          <w:shd w:val="clear" w:color="auto" w:fill="FFFFFF"/>
        </w:rPr>
        <w:t xml:space="preserve">se </w:t>
      </w:r>
      <w:proofErr w:type="spellStart"/>
      <w:r w:rsidR="00D05C1A" w:rsidRPr="00406C0F">
        <w:rPr>
          <w:rStyle w:val="spar"/>
          <w:rFonts w:ascii="Times New Roman" w:hAnsi="Times New Roman" w:cs="Times New Roman"/>
          <w:b/>
          <w:bdr w:val="none" w:sz="0" w:space="0" w:color="auto" w:frame="1"/>
          <w:shd w:val="clear" w:color="auto" w:fill="FFFFFF"/>
        </w:rPr>
        <w:t>modifică</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și</w:t>
      </w:r>
      <w:proofErr w:type="spellEnd"/>
      <w:r w:rsidR="00D05C1A" w:rsidRPr="00406C0F">
        <w:rPr>
          <w:rStyle w:val="spar"/>
          <w:rFonts w:ascii="Times New Roman" w:hAnsi="Times New Roman" w:cs="Times New Roman"/>
          <w:b/>
          <w:bdr w:val="none" w:sz="0" w:space="0" w:color="auto" w:frame="1"/>
          <w:shd w:val="clear" w:color="auto" w:fill="FFFFFF"/>
        </w:rPr>
        <w:t xml:space="preserve"> se </w:t>
      </w:r>
      <w:proofErr w:type="spellStart"/>
      <w:proofErr w:type="gramStart"/>
      <w:r w:rsidR="00D05C1A" w:rsidRPr="00406C0F">
        <w:rPr>
          <w:rStyle w:val="spar"/>
          <w:rFonts w:ascii="Times New Roman" w:hAnsi="Times New Roman" w:cs="Times New Roman"/>
          <w:b/>
          <w:bdr w:val="none" w:sz="0" w:space="0" w:color="auto" w:frame="1"/>
          <w:shd w:val="clear" w:color="auto" w:fill="FFFFFF"/>
        </w:rPr>
        <w:t>completează</w:t>
      </w:r>
      <w:proofErr w:type="spellEnd"/>
      <w:r w:rsidR="00D05C1A" w:rsidRPr="00406C0F">
        <w:rPr>
          <w:rStyle w:val="spar"/>
          <w:rFonts w:ascii="Times New Roman" w:hAnsi="Times New Roman" w:cs="Times New Roman"/>
          <w:b/>
          <w:bdr w:val="none" w:sz="0" w:space="0" w:color="auto" w:frame="1"/>
          <w:shd w:val="clear" w:color="auto" w:fill="FFFFFF"/>
        </w:rPr>
        <w:t xml:space="preserve">  </w:t>
      </w:r>
      <w:proofErr w:type="spellStart"/>
      <w:r w:rsidR="00D05C1A" w:rsidRPr="00406C0F">
        <w:rPr>
          <w:rStyle w:val="spar"/>
          <w:rFonts w:ascii="Times New Roman" w:hAnsi="Times New Roman" w:cs="Times New Roman"/>
          <w:b/>
          <w:bdr w:val="none" w:sz="0" w:space="0" w:color="auto" w:frame="1"/>
          <w:shd w:val="clear" w:color="auto" w:fill="FFFFFF"/>
        </w:rPr>
        <w:t>după</w:t>
      </w:r>
      <w:proofErr w:type="spellEnd"/>
      <w:proofErr w:type="gramEnd"/>
      <w:r w:rsidR="00D05C1A" w:rsidRPr="00406C0F">
        <w:rPr>
          <w:rStyle w:val="spar"/>
          <w:rFonts w:ascii="Times New Roman" w:hAnsi="Times New Roman" w:cs="Times New Roman"/>
          <w:b/>
          <w:bdr w:val="none" w:sz="0" w:space="0" w:color="auto" w:frame="1"/>
          <w:shd w:val="clear" w:color="auto" w:fill="FFFFFF"/>
        </w:rPr>
        <w:t xml:space="preserve"> cum </w:t>
      </w:r>
      <w:proofErr w:type="spellStart"/>
      <w:r w:rsidR="00D05C1A" w:rsidRPr="00406C0F">
        <w:rPr>
          <w:rStyle w:val="spar"/>
          <w:rFonts w:ascii="Times New Roman" w:hAnsi="Times New Roman" w:cs="Times New Roman"/>
          <w:b/>
          <w:bdr w:val="none" w:sz="0" w:space="0" w:color="auto" w:frame="1"/>
          <w:shd w:val="clear" w:color="auto" w:fill="FFFFFF"/>
        </w:rPr>
        <w:t>urmează</w:t>
      </w:r>
      <w:proofErr w:type="spellEnd"/>
      <w:r w:rsidR="00D05C1A" w:rsidRPr="00406C0F">
        <w:rPr>
          <w:rStyle w:val="spar"/>
          <w:rFonts w:ascii="Times New Roman" w:hAnsi="Times New Roman" w:cs="Times New Roman"/>
          <w:b/>
          <w:bdr w:val="none" w:sz="0" w:space="0" w:color="auto" w:frame="1"/>
          <w:shd w:val="clear" w:color="auto" w:fill="FFFFFF"/>
        </w:rPr>
        <w:t>:</w:t>
      </w:r>
    </w:p>
    <w:p w14:paraId="1AE00950" w14:textId="1988F4DB" w:rsidR="00D05C1A" w:rsidRPr="00406C0F" w:rsidRDefault="0022056A" w:rsidP="0022056A">
      <w:pPr>
        <w:ind w:firstLine="720"/>
        <w:jc w:val="both"/>
        <w:rPr>
          <w:rFonts w:ascii="Times New Roman" w:hAnsi="Times New Roman" w:cs="Times New Roman"/>
          <w:b/>
          <w:bdr w:val="none" w:sz="0" w:space="0" w:color="auto" w:frame="1"/>
          <w:shd w:val="clear" w:color="auto" w:fill="FFFFFF"/>
        </w:rPr>
      </w:pPr>
      <w:r w:rsidRPr="00406C0F">
        <w:rPr>
          <w:rFonts w:ascii="Times New Roman" w:hAnsi="Times New Roman" w:cs="Times New Roman"/>
          <w:b/>
          <w:bdr w:val="none" w:sz="0" w:space="0" w:color="auto" w:frame="1"/>
          <w:shd w:val="clear" w:color="auto" w:fill="FFFFFF"/>
        </w:rPr>
        <w:t xml:space="preserve">1. </w:t>
      </w:r>
      <w:r w:rsidR="00D05C1A" w:rsidRPr="00406C0F">
        <w:rPr>
          <w:rFonts w:ascii="Times New Roman" w:hAnsi="Times New Roman" w:cs="Times New Roman"/>
          <w:b/>
          <w:bdr w:val="none" w:sz="0" w:space="0" w:color="auto" w:frame="1"/>
          <w:shd w:val="clear" w:color="auto" w:fill="FFFFFF"/>
        </w:rPr>
        <w:t xml:space="preserve">La </w:t>
      </w:r>
      <w:proofErr w:type="spellStart"/>
      <w:r w:rsidR="00527186" w:rsidRPr="00406C0F">
        <w:rPr>
          <w:rFonts w:ascii="Times New Roman" w:hAnsi="Times New Roman" w:cs="Times New Roman"/>
          <w:b/>
          <w:bdr w:val="none" w:sz="0" w:space="0" w:color="auto" w:frame="1"/>
          <w:shd w:val="clear" w:color="auto" w:fill="FFFFFF"/>
        </w:rPr>
        <w:t>Articolul</w:t>
      </w:r>
      <w:proofErr w:type="spellEnd"/>
      <w:r w:rsidR="00527186" w:rsidRPr="00406C0F">
        <w:rPr>
          <w:rFonts w:ascii="Times New Roman" w:hAnsi="Times New Roman" w:cs="Times New Roman"/>
          <w:b/>
          <w:bdr w:val="none" w:sz="0" w:space="0" w:color="auto" w:frame="1"/>
          <w:shd w:val="clear" w:color="auto" w:fill="FFFFFF"/>
        </w:rPr>
        <w:t xml:space="preserve"> </w:t>
      </w:r>
      <w:r w:rsidR="00D05C1A" w:rsidRPr="00406C0F">
        <w:rPr>
          <w:rFonts w:ascii="Times New Roman" w:hAnsi="Times New Roman" w:cs="Times New Roman"/>
          <w:b/>
          <w:bdr w:val="none" w:sz="0" w:space="0" w:color="auto" w:frame="1"/>
          <w:shd w:val="clear" w:color="auto" w:fill="FFFFFF"/>
        </w:rPr>
        <w:t xml:space="preserve">IX, </w:t>
      </w:r>
      <w:proofErr w:type="spellStart"/>
      <w:r w:rsidR="00D05C1A" w:rsidRPr="00406C0F">
        <w:rPr>
          <w:rFonts w:ascii="Times New Roman" w:hAnsi="Times New Roman" w:cs="Times New Roman"/>
          <w:b/>
          <w:bdr w:val="none" w:sz="0" w:space="0" w:color="auto" w:frame="1"/>
          <w:shd w:val="clear" w:color="auto" w:fill="FFFFFF"/>
        </w:rPr>
        <w:t>alineat</w:t>
      </w:r>
      <w:r w:rsidR="007F6D8C" w:rsidRPr="00406C0F">
        <w:rPr>
          <w:rFonts w:ascii="Times New Roman" w:hAnsi="Times New Roman" w:cs="Times New Roman"/>
          <w:b/>
          <w:bdr w:val="none" w:sz="0" w:space="0" w:color="auto" w:frame="1"/>
          <w:shd w:val="clear" w:color="auto" w:fill="FFFFFF"/>
        </w:rPr>
        <w:t>ele</w:t>
      </w:r>
      <w:proofErr w:type="spellEnd"/>
      <w:r w:rsidR="00D05C1A" w:rsidRPr="00406C0F">
        <w:rPr>
          <w:rFonts w:ascii="Times New Roman" w:hAnsi="Times New Roman" w:cs="Times New Roman"/>
          <w:b/>
          <w:bdr w:val="none" w:sz="0" w:space="0" w:color="auto" w:frame="1"/>
          <w:shd w:val="clear" w:color="auto" w:fill="FFFFFF"/>
        </w:rPr>
        <w:t xml:space="preserve"> (1)</w:t>
      </w:r>
      <w:r w:rsidR="007F6D8C" w:rsidRPr="00406C0F">
        <w:rPr>
          <w:rFonts w:ascii="Times New Roman" w:hAnsi="Times New Roman" w:cs="Times New Roman"/>
          <w:b/>
          <w:bdr w:val="none" w:sz="0" w:space="0" w:color="auto" w:frame="1"/>
          <w:shd w:val="clear" w:color="auto" w:fill="FFFFFF"/>
        </w:rPr>
        <w:t xml:space="preserve"> </w:t>
      </w:r>
      <w:proofErr w:type="spellStart"/>
      <w:r w:rsidR="007F6D8C" w:rsidRPr="00406C0F">
        <w:rPr>
          <w:rFonts w:ascii="Times New Roman" w:hAnsi="Times New Roman" w:cs="Times New Roman"/>
          <w:b/>
          <w:bdr w:val="none" w:sz="0" w:space="0" w:color="auto" w:frame="1"/>
          <w:shd w:val="clear" w:color="auto" w:fill="FFFFFF"/>
        </w:rPr>
        <w:t>şi</w:t>
      </w:r>
      <w:proofErr w:type="spellEnd"/>
      <w:r w:rsidR="007F6D8C" w:rsidRPr="00406C0F">
        <w:rPr>
          <w:rFonts w:ascii="Times New Roman" w:hAnsi="Times New Roman" w:cs="Times New Roman"/>
          <w:b/>
          <w:bdr w:val="none" w:sz="0" w:space="0" w:color="auto" w:frame="1"/>
          <w:shd w:val="clear" w:color="auto" w:fill="FFFFFF"/>
        </w:rPr>
        <w:t xml:space="preserve"> (2)</w:t>
      </w:r>
      <w:r w:rsidR="00D05C1A" w:rsidRPr="00406C0F">
        <w:rPr>
          <w:rFonts w:ascii="Times New Roman" w:hAnsi="Times New Roman" w:cs="Times New Roman"/>
          <w:b/>
          <w:bdr w:val="none" w:sz="0" w:space="0" w:color="auto" w:frame="1"/>
          <w:shd w:val="clear" w:color="auto" w:fill="FFFFFF"/>
        </w:rPr>
        <w:t xml:space="preserve"> se </w:t>
      </w:r>
      <w:proofErr w:type="spellStart"/>
      <w:r w:rsidR="00D05C1A" w:rsidRPr="00406C0F">
        <w:rPr>
          <w:rFonts w:ascii="Times New Roman" w:hAnsi="Times New Roman" w:cs="Times New Roman"/>
          <w:b/>
          <w:bdr w:val="none" w:sz="0" w:space="0" w:color="auto" w:frame="1"/>
          <w:shd w:val="clear" w:color="auto" w:fill="FFFFFF"/>
        </w:rPr>
        <w:t>modifică</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și</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v</w:t>
      </w:r>
      <w:r w:rsidR="007F6D8C" w:rsidRPr="00406C0F">
        <w:rPr>
          <w:rFonts w:ascii="Times New Roman" w:hAnsi="Times New Roman" w:cs="Times New Roman"/>
          <w:b/>
          <w:bdr w:val="none" w:sz="0" w:space="0" w:color="auto" w:frame="1"/>
          <w:shd w:val="clear" w:color="auto" w:fill="FFFFFF"/>
        </w:rPr>
        <w:t>or</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avea</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următorul</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cuprins</w:t>
      </w:r>
      <w:proofErr w:type="spellEnd"/>
      <w:r w:rsidR="00D05C1A" w:rsidRPr="00406C0F">
        <w:rPr>
          <w:rFonts w:ascii="Times New Roman" w:hAnsi="Times New Roman" w:cs="Times New Roman"/>
          <w:b/>
          <w:bdr w:val="none" w:sz="0" w:space="0" w:color="auto" w:frame="1"/>
          <w:shd w:val="clear" w:color="auto" w:fill="FFFFFF"/>
        </w:rPr>
        <w:t>:</w:t>
      </w:r>
    </w:p>
    <w:p w14:paraId="0A530590" w14:textId="1AC9C130" w:rsidR="00DD7CE8" w:rsidRPr="00406C0F" w:rsidRDefault="00C278C8" w:rsidP="00527186">
      <w:pPr>
        <w:ind w:firstLine="720"/>
        <w:jc w:val="both"/>
        <w:rPr>
          <w:rFonts w:ascii="Times New Roman" w:hAnsi="Times New Roman" w:cs="Times New Roman"/>
          <w:lang w:val="ro-RO"/>
        </w:rPr>
      </w:pPr>
      <w:r w:rsidRPr="00406C0F">
        <w:rPr>
          <w:rFonts w:ascii="Times New Roman" w:hAnsi="Times New Roman" w:cs="Times New Roman"/>
          <w:lang w:val="ro-RO"/>
        </w:rPr>
        <w:t>„</w:t>
      </w:r>
      <w:r w:rsidR="00DD7CE8" w:rsidRPr="00406C0F">
        <w:rPr>
          <w:rFonts w:ascii="Times New Roman" w:hAnsi="Times New Roman" w:cs="Times New Roman"/>
          <w:lang w:val="ro-RO"/>
        </w:rPr>
        <w:t>(1) Pentru proiectele de infrastructură de transport de interes național, pentru proiectele de investiții a căror valoare se încadrează în pragurile prevăzute la art. 42 alin. (1) lit. a) din Legea nr. 500/2002 privind finanțele publice, cu modificările și completările ulterioare</w:t>
      </w:r>
      <w:r w:rsidR="009915A7" w:rsidRPr="00406C0F">
        <w:rPr>
          <w:rFonts w:ascii="Times New Roman" w:hAnsi="Times New Roman" w:cs="Times New Roman"/>
          <w:lang w:val="ro-RO"/>
        </w:rPr>
        <w:t>,</w:t>
      </w:r>
      <w:r w:rsidR="00DD7CE8" w:rsidRPr="00406C0F">
        <w:rPr>
          <w:rFonts w:ascii="Times New Roman" w:hAnsi="Times New Roman" w:cs="Times New Roman"/>
          <w:lang w:val="ro-RO"/>
        </w:rPr>
        <w:t xml:space="preserve"> pentru proiectele de infrastructură </w:t>
      </w:r>
      <w:r w:rsidR="0022056A" w:rsidRPr="00406C0F">
        <w:rPr>
          <w:rFonts w:ascii="Times New Roman" w:hAnsi="Times New Roman" w:cs="Times New Roman"/>
          <w:lang w:val="ro-RO"/>
        </w:rPr>
        <w:t xml:space="preserve">a cărror finanțare este asigurată </w:t>
      </w:r>
      <w:r w:rsidR="00DD7CE8" w:rsidRPr="00406C0F">
        <w:rPr>
          <w:rFonts w:ascii="Times New Roman" w:hAnsi="Times New Roman" w:cs="Times New Roman"/>
          <w:lang w:val="ro-RO"/>
        </w:rPr>
        <w:t xml:space="preserve">din fonduri </w:t>
      </w:r>
      <w:r w:rsidR="0022056A" w:rsidRPr="00406C0F">
        <w:rPr>
          <w:rFonts w:ascii="Times New Roman" w:hAnsi="Times New Roman" w:cs="Times New Roman"/>
          <w:lang w:val="ro-RO"/>
        </w:rPr>
        <w:t>externe nerambursabile</w:t>
      </w:r>
      <w:r w:rsidR="00DD7CE8" w:rsidRPr="00406C0F">
        <w:rPr>
          <w:rFonts w:ascii="Times New Roman" w:hAnsi="Times New Roman" w:cs="Times New Roman"/>
          <w:lang w:val="ro-RO"/>
        </w:rPr>
        <w:t xml:space="preserve"> implementate de operatorii regionali, astfel cum sunt definiți la art. 2 lit. h) din Legea serviciilor comunitare de utilități publice nr. 51/2006, republicată, cu modificările și completările ulterioare</w:t>
      </w:r>
      <w:r w:rsidR="00E25ECA" w:rsidRPr="00406C0F">
        <w:rPr>
          <w:rFonts w:ascii="Times New Roman" w:hAnsi="Times New Roman" w:cs="Times New Roman"/>
          <w:lang w:val="ro-RO"/>
        </w:rPr>
        <w:t>,</w:t>
      </w:r>
      <w:r w:rsidR="0071348A" w:rsidRPr="00406C0F">
        <w:rPr>
          <w:rFonts w:ascii="Times New Roman" w:hAnsi="Times New Roman" w:cs="Times New Roman"/>
          <w:lang w:val="ro-RO"/>
        </w:rPr>
        <w:t xml:space="preserve"> </w:t>
      </w:r>
      <w:r w:rsidR="00E25ECA" w:rsidRPr="00406C0F">
        <w:rPr>
          <w:rFonts w:ascii="Times New Roman" w:hAnsi="Times New Roman" w:cs="Times New Roman"/>
          <w:lang w:val="ro-RO"/>
        </w:rPr>
        <w:t xml:space="preserve">precum si pentru proiectele </w:t>
      </w:r>
      <w:r w:rsidR="0022056A" w:rsidRPr="00406C0F">
        <w:rPr>
          <w:rFonts w:ascii="Times New Roman" w:hAnsi="Times New Roman" w:cs="Times New Roman"/>
          <w:lang w:val="ro-RO"/>
        </w:rPr>
        <w:t xml:space="preserve">de infrastructură </w:t>
      </w:r>
      <w:r w:rsidR="00A4108F" w:rsidRPr="00406C0F">
        <w:rPr>
          <w:rFonts w:ascii="Times New Roman" w:hAnsi="Times New Roman" w:cs="Times New Roman"/>
          <w:lang w:val="ro-RO"/>
        </w:rPr>
        <w:t xml:space="preserve">de interes public </w:t>
      </w:r>
      <w:r w:rsidR="0022056A" w:rsidRPr="00406C0F">
        <w:rPr>
          <w:rFonts w:ascii="Times New Roman" w:hAnsi="Times New Roman" w:cs="Times New Roman"/>
          <w:lang w:val="ro-RO"/>
        </w:rPr>
        <w:t>definite potrivit legii a căror finanțare este asigurată</w:t>
      </w:r>
      <w:r w:rsidR="00E25ECA" w:rsidRPr="00406C0F">
        <w:rPr>
          <w:rFonts w:ascii="Times New Roman" w:hAnsi="Times New Roman" w:cs="Times New Roman"/>
          <w:lang w:val="ro-RO"/>
        </w:rPr>
        <w:t xml:space="preserve"> din fonduri externe nerambursabile,</w:t>
      </w:r>
      <w:r w:rsidR="00DD7CE8" w:rsidRPr="00406C0F">
        <w:rPr>
          <w:rFonts w:ascii="Times New Roman" w:hAnsi="Times New Roman" w:cs="Times New Roman"/>
          <w:lang w:val="ro-RO"/>
        </w:rPr>
        <w:t xml:space="preserve"> prin derogare de la art. 6 alin. (2) din Legea nr. 50/1991 privind autorizarea executării lucrărilor de construcții, republicată, cu modificările și completările ulterioare, autoritățile competente pentru emiterea certificatelor de urbanism au obligația eliberării certificatelor în termen de 15 zile calendaristice de la data depunerii notificării eliberării acestora de către beneficiarul lucrărilor.</w:t>
      </w:r>
    </w:p>
    <w:p w14:paraId="51251FEC" w14:textId="77777777" w:rsidR="00853803" w:rsidRPr="00406C0F" w:rsidRDefault="007F6D8C" w:rsidP="00527186">
      <w:pPr>
        <w:ind w:firstLine="720"/>
        <w:jc w:val="both"/>
        <w:rPr>
          <w:rFonts w:ascii="Times New Roman" w:hAnsi="Times New Roman" w:cs="Times New Roman"/>
          <w:lang w:val="ro-RO"/>
        </w:rPr>
      </w:pPr>
      <w:r w:rsidRPr="00406C0F" w:rsidDel="007F6D8C">
        <w:rPr>
          <w:rFonts w:ascii="Times New Roman" w:hAnsi="Times New Roman" w:cs="Times New Roman"/>
          <w:b/>
          <w:bdr w:val="none" w:sz="0" w:space="0" w:color="auto" w:frame="1"/>
          <w:shd w:val="clear" w:color="auto" w:fill="FFFFFF"/>
          <w:lang w:val="ro-RO"/>
        </w:rPr>
        <w:t xml:space="preserve"> </w:t>
      </w:r>
      <w:r w:rsidR="00DD7CE8" w:rsidRPr="00406C0F">
        <w:rPr>
          <w:rFonts w:ascii="Times New Roman" w:hAnsi="Times New Roman" w:cs="Times New Roman"/>
          <w:lang w:val="ro-RO"/>
        </w:rPr>
        <w:t>(2) Pentru proiectele de infrastructură de transport de interes național, pentru proiectele de investiții a căror valoare se încadrează în pragurile prevăzute la art. 42 alin. (1) lit. a) din Legea nr. 500/2002, cu modificările și completările ulterioare, pentru proiectele de infrastructură finanțate din fonduri europene implementate de operatorii regionali, astfel cum sunt definiți la art. 2 lit. h) din Legea nr. 51/2006, republicată, cu modificările și completările ulterioare</w:t>
      </w:r>
      <w:r w:rsidR="00E25ECA" w:rsidRPr="00406C0F">
        <w:rPr>
          <w:rFonts w:ascii="Times New Roman" w:hAnsi="Times New Roman" w:cs="Times New Roman"/>
          <w:lang w:val="ro-RO"/>
        </w:rPr>
        <w:t>,</w:t>
      </w:r>
      <w:r w:rsidR="0071348A" w:rsidRPr="00406C0F">
        <w:rPr>
          <w:rFonts w:ascii="Times New Roman" w:hAnsi="Times New Roman" w:cs="Times New Roman"/>
          <w:lang w:val="ro-RO"/>
        </w:rPr>
        <w:t xml:space="preserve"> </w:t>
      </w:r>
      <w:r w:rsidR="0022056A" w:rsidRPr="00406C0F">
        <w:rPr>
          <w:rFonts w:ascii="Times New Roman" w:hAnsi="Times New Roman" w:cs="Times New Roman"/>
          <w:lang w:val="ro-RO"/>
        </w:rPr>
        <w:t>precum ș</w:t>
      </w:r>
      <w:r w:rsidR="00E25ECA" w:rsidRPr="00406C0F">
        <w:rPr>
          <w:rFonts w:ascii="Times New Roman" w:hAnsi="Times New Roman" w:cs="Times New Roman"/>
          <w:lang w:val="ro-RO"/>
        </w:rPr>
        <w:t>i pentru proiectele</w:t>
      </w:r>
      <w:r w:rsidR="0022056A" w:rsidRPr="00406C0F">
        <w:rPr>
          <w:rFonts w:ascii="Times New Roman" w:hAnsi="Times New Roman" w:cs="Times New Roman"/>
          <w:lang w:val="ro-RO"/>
        </w:rPr>
        <w:t xml:space="preserve"> de infrastructură </w:t>
      </w:r>
      <w:r w:rsidR="00A4108F" w:rsidRPr="00406C0F">
        <w:rPr>
          <w:rFonts w:ascii="Times New Roman" w:hAnsi="Times New Roman" w:cs="Times New Roman"/>
          <w:lang w:val="ro-RO"/>
        </w:rPr>
        <w:t xml:space="preserve">de interes public </w:t>
      </w:r>
      <w:r w:rsidR="0022056A" w:rsidRPr="00406C0F">
        <w:rPr>
          <w:rFonts w:ascii="Times New Roman" w:hAnsi="Times New Roman" w:cs="Times New Roman"/>
          <w:lang w:val="ro-RO"/>
        </w:rPr>
        <w:t>definite potrivit legii finanț</w:t>
      </w:r>
      <w:r w:rsidR="00E25ECA" w:rsidRPr="00406C0F">
        <w:rPr>
          <w:rFonts w:ascii="Times New Roman" w:hAnsi="Times New Roman" w:cs="Times New Roman"/>
          <w:lang w:val="ro-RO"/>
        </w:rPr>
        <w:t>a</w:t>
      </w:r>
      <w:r w:rsidR="00D05C1A" w:rsidRPr="00406C0F">
        <w:rPr>
          <w:rFonts w:ascii="Times New Roman" w:hAnsi="Times New Roman" w:cs="Times New Roman"/>
          <w:lang w:val="ro-RO"/>
        </w:rPr>
        <w:t>t</w:t>
      </w:r>
      <w:r w:rsidR="00E25ECA" w:rsidRPr="00406C0F">
        <w:rPr>
          <w:rFonts w:ascii="Times New Roman" w:hAnsi="Times New Roman" w:cs="Times New Roman"/>
          <w:lang w:val="ro-RO"/>
        </w:rPr>
        <w:t>e din fonduri externe nerambursabile,</w:t>
      </w:r>
      <w:r w:rsidR="00DD7CE8" w:rsidRPr="00406C0F">
        <w:rPr>
          <w:rFonts w:ascii="Times New Roman" w:hAnsi="Times New Roman" w:cs="Times New Roman"/>
          <w:lang w:val="ro-RO"/>
        </w:rPr>
        <w:t xml:space="preserve"> entitățile care emit avizele</w:t>
      </w:r>
      <w:r w:rsidR="00BF615D" w:rsidRPr="00406C0F">
        <w:rPr>
          <w:rFonts w:ascii="Times New Roman" w:hAnsi="Times New Roman" w:cs="Times New Roman"/>
          <w:lang w:val="ro-RO"/>
        </w:rPr>
        <w:t>/acordurile</w:t>
      </w:r>
      <w:r w:rsidR="00DD7CE8" w:rsidRPr="00406C0F">
        <w:rPr>
          <w:rFonts w:ascii="Times New Roman" w:hAnsi="Times New Roman" w:cs="Times New Roman"/>
          <w:lang w:val="ro-RO"/>
        </w:rPr>
        <w:t xml:space="preserve"> solicitate prin certificatul de urbanism, inclusiv cele referitoare la relocările de utilități, au obligația eliberării </w:t>
      </w:r>
      <w:r w:rsidR="00DD7CE8" w:rsidRPr="00406C0F">
        <w:rPr>
          <w:rFonts w:ascii="Times New Roman" w:hAnsi="Times New Roman" w:cs="Times New Roman"/>
          <w:lang w:val="ro-RO"/>
        </w:rPr>
        <w:lastRenderedPageBreak/>
        <w:t>avizelor în 10 zile calendaristice de la data depunerii notificării eliberării acestora de către beneficiarul lucrărilor.</w:t>
      </w:r>
    </w:p>
    <w:p w14:paraId="290E20E6" w14:textId="77777777" w:rsidR="00853803" w:rsidRPr="00406C0F" w:rsidRDefault="00853803" w:rsidP="00527186">
      <w:pPr>
        <w:ind w:firstLine="720"/>
        <w:jc w:val="both"/>
        <w:rPr>
          <w:rFonts w:ascii="Times New Roman" w:hAnsi="Times New Roman" w:cs="Times New Roman"/>
          <w:lang w:val="ro-RO"/>
        </w:rPr>
      </w:pPr>
    </w:p>
    <w:p w14:paraId="3EDDF35B" w14:textId="010E4579" w:rsidR="00623E3F" w:rsidRPr="00406C0F" w:rsidRDefault="007F6D8C" w:rsidP="00623E3F">
      <w:pPr>
        <w:ind w:firstLine="720"/>
        <w:jc w:val="both"/>
        <w:rPr>
          <w:rFonts w:ascii="Times New Roman" w:hAnsi="Times New Roman" w:cs="Times New Roman"/>
          <w:b/>
          <w:bdr w:val="none" w:sz="0" w:space="0" w:color="auto" w:frame="1"/>
          <w:shd w:val="clear" w:color="auto" w:fill="FFFFFF"/>
        </w:rPr>
      </w:pPr>
      <w:r w:rsidRPr="00406C0F">
        <w:rPr>
          <w:rFonts w:ascii="Times New Roman" w:hAnsi="Times New Roman" w:cs="Times New Roman"/>
          <w:b/>
          <w:bdr w:val="none" w:sz="0" w:space="0" w:color="auto" w:frame="1"/>
          <w:shd w:val="clear" w:color="auto" w:fill="FFFFFF"/>
          <w:lang w:val="ro-RO"/>
        </w:rPr>
        <w:t>2</w:t>
      </w:r>
      <w:r w:rsidR="00623E3F" w:rsidRPr="00406C0F">
        <w:rPr>
          <w:rFonts w:ascii="Times New Roman" w:hAnsi="Times New Roman" w:cs="Times New Roman"/>
          <w:b/>
          <w:bdr w:val="none" w:sz="0" w:space="0" w:color="auto" w:frame="1"/>
          <w:shd w:val="clear" w:color="auto" w:fill="FFFFFF"/>
          <w:lang w:val="ro-RO"/>
        </w:rPr>
        <w:t xml:space="preserve">. </w:t>
      </w:r>
      <w:r w:rsidR="00623E3F" w:rsidRPr="00406C0F">
        <w:rPr>
          <w:rFonts w:ascii="Times New Roman" w:hAnsi="Times New Roman" w:cs="Times New Roman"/>
          <w:b/>
          <w:bdr w:val="none" w:sz="0" w:space="0" w:color="auto" w:frame="1"/>
          <w:shd w:val="clear" w:color="auto" w:fill="FFFFFF"/>
        </w:rPr>
        <w:t xml:space="preserve">La </w:t>
      </w:r>
      <w:proofErr w:type="spellStart"/>
      <w:r w:rsidR="00623E3F" w:rsidRPr="00406C0F">
        <w:rPr>
          <w:rFonts w:ascii="Times New Roman" w:hAnsi="Times New Roman" w:cs="Times New Roman"/>
          <w:b/>
          <w:bdr w:val="none" w:sz="0" w:space="0" w:color="auto" w:frame="1"/>
          <w:shd w:val="clear" w:color="auto" w:fill="FFFFFF"/>
        </w:rPr>
        <w:t>articolul</w:t>
      </w:r>
      <w:proofErr w:type="spellEnd"/>
      <w:r w:rsidR="00623E3F" w:rsidRPr="00406C0F">
        <w:rPr>
          <w:rFonts w:ascii="Times New Roman" w:hAnsi="Times New Roman" w:cs="Times New Roman"/>
          <w:b/>
          <w:bdr w:val="none" w:sz="0" w:space="0" w:color="auto" w:frame="1"/>
          <w:shd w:val="clear" w:color="auto" w:fill="FFFFFF"/>
        </w:rPr>
        <w:t xml:space="preserve"> IX, </w:t>
      </w:r>
      <w:proofErr w:type="spellStart"/>
      <w:r w:rsidR="00623E3F" w:rsidRPr="00406C0F">
        <w:rPr>
          <w:rFonts w:ascii="Times New Roman" w:hAnsi="Times New Roman" w:cs="Times New Roman"/>
          <w:b/>
          <w:bdr w:val="none" w:sz="0" w:space="0" w:color="auto" w:frame="1"/>
          <w:shd w:val="clear" w:color="auto" w:fill="FFFFFF"/>
        </w:rPr>
        <w:t>dup</w:t>
      </w:r>
      <w:r w:rsidR="00C278C8" w:rsidRPr="00406C0F">
        <w:rPr>
          <w:rFonts w:ascii="Times New Roman" w:hAnsi="Times New Roman" w:cs="Times New Roman"/>
          <w:b/>
          <w:bdr w:val="none" w:sz="0" w:space="0" w:color="auto" w:frame="1"/>
          <w:shd w:val="clear" w:color="auto" w:fill="FFFFFF"/>
        </w:rPr>
        <w:t>ă</w:t>
      </w:r>
      <w:proofErr w:type="spellEnd"/>
      <w:r w:rsidR="00623E3F" w:rsidRPr="00406C0F">
        <w:rPr>
          <w:rFonts w:ascii="Times New Roman" w:hAnsi="Times New Roman" w:cs="Times New Roman"/>
          <w:b/>
          <w:bdr w:val="none" w:sz="0" w:space="0" w:color="auto" w:frame="1"/>
          <w:shd w:val="clear" w:color="auto" w:fill="FFFFFF"/>
        </w:rPr>
        <w:t xml:space="preserve"> </w:t>
      </w:r>
      <w:proofErr w:type="spellStart"/>
      <w:r w:rsidR="00623E3F" w:rsidRPr="00406C0F">
        <w:rPr>
          <w:rFonts w:ascii="Times New Roman" w:hAnsi="Times New Roman" w:cs="Times New Roman"/>
          <w:b/>
          <w:bdr w:val="none" w:sz="0" w:space="0" w:color="auto" w:frame="1"/>
          <w:shd w:val="clear" w:color="auto" w:fill="FFFFFF"/>
        </w:rPr>
        <w:t>alineatul</w:t>
      </w:r>
      <w:proofErr w:type="spellEnd"/>
      <w:r w:rsidR="00623E3F" w:rsidRPr="00406C0F">
        <w:rPr>
          <w:rFonts w:ascii="Times New Roman" w:hAnsi="Times New Roman" w:cs="Times New Roman"/>
          <w:b/>
          <w:bdr w:val="none" w:sz="0" w:space="0" w:color="auto" w:frame="1"/>
          <w:shd w:val="clear" w:color="auto" w:fill="FFFFFF"/>
        </w:rPr>
        <w:t xml:space="preserve"> (2) se introduce un </w:t>
      </w:r>
      <w:proofErr w:type="spellStart"/>
      <w:r w:rsidR="00623E3F" w:rsidRPr="00406C0F">
        <w:rPr>
          <w:rFonts w:ascii="Times New Roman" w:hAnsi="Times New Roman" w:cs="Times New Roman"/>
          <w:b/>
          <w:bdr w:val="none" w:sz="0" w:space="0" w:color="auto" w:frame="1"/>
          <w:shd w:val="clear" w:color="auto" w:fill="FFFFFF"/>
        </w:rPr>
        <w:t>nou</w:t>
      </w:r>
      <w:proofErr w:type="spellEnd"/>
      <w:r w:rsidR="00623E3F" w:rsidRPr="00406C0F">
        <w:rPr>
          <w:rFonts w:ascii="Times New Roman" w:hAnsi="Times New Roman" w:cs="Times New Roman"/>
          <w:b/>
          <w:bdr w:val="none" w:sz="0" w:space="0" w:color="auto" w:frame="1"/>
          <w:shd w:val="clear" w:color="auto" w:fill="FFFFFF"/>
        </w:rPr>
        <w:t xml:space="preserve"> </w:t>
      </w:r>
      <w:proofErr w:type="spellStart"/>
      <w:r w:rsidR="002D667A" w:rsidRPr="00406C0F">
        <w:rPr>
          <w:rFonts w:ascii="Times New Roman" w:hAnsi="Times New Roman" w:cs="Times New Roman"/>
          <w:b/>
          <w:bdr w:val="none" w:sz="0" w:space="0" w:color="auto" w:frame="1"/>
          <w:shd w:val="clear" w:color="auto" w:fill="FFFFFF"/>
        </w:rPr>
        <w:t>alin</w:t>
      </w:r>
      <w:r w:rsidR="00C278C8" w:rsidRPr="00406C0F">
        <w:rPr>
          <w:rFonts w:ascii="Times New Roman" w:hAnsi="Times New Roman" w:cs="Times New Roman"/>
          <w:b/>
          <w:bdr w:val="none" w:sz="0" w:space="0" w:color="auto" w:frame="1"/>
          <w:shd w:val="clear" w:color="auto" w:fill="FFFFFF"/>
        </w:rPr>
        <w:t>e</w:t>
      </w:r>
      <w:r w:rsidR="002D667A" w:rsidRPr="00406C0F">
        <w:rPr>
          <w:rFonts w:ascii="Times New Roman" w:hAnsi="Times New Roman" w:cs="Times New Roman"/>
          <w:b/>
          <w:bdr w:val="none" w:sz="0" w:space="0" w:color="auto" w:frame="1"/>
          <w:shd w:val="clear" w:color="auto" w:fill="FFFFFF"/>
        </w:rPr>
        <w:t>at</w:t>
      </w:r>
      <w:proofErr w:type="spellEnd"/>
      <w:r w:rsidR="00C278C8" w:rsidRPr="00406C0F">
        <w:rPr>
          <w:rFonts w:ascii="Times New Roman" w:hAnsi="Times New Roman" w:cs="Times New Roman"/>
          <w:b/>
          <w:bdr w:val="none" w:sz="0" w:space="0" w:color="auto" w:frame="1"/>
          <w:shd w:val="clear" w:color="auto" w:fill="FFFFFF"/>
        </w:rPr>
        <w:t>,</w:t>
      </w:r>
      <w:r w:rsidR="00623E3F" w:rsidRPr="00406C0F">
        <w:rPr>
          <w:rFonts w:ascii="Times New Roman" w:hAnsi="Times New Roman" w:cs="Times New Roman"/>
          <w:b/>
          <w:bdr w:val="none" w:sz="0" w:space="0" w:color="auto" w:frame="1"/>
          <w:shd w:val="clear" w:color="auto" w:fill="FFFFFF"/>
        </w:rPr>
        <w:t xml:space="preserve"> (2</w:t>
      </w:r>
      <w:r w:rsidR="00623E3F" w:rsidRPr="00406C0F">
        <w:rPr>
          <w:rFonts w:ascii="Times New Roman" w:hAnsi="Times New Roman" w:cs="Times New Roman"/>
          <w:b/>
          <w:bdr w:val="none" w:sz="0" w:space="0" w:color="auto" w:frame="1"/>
          <w:shd w:val="clear" w:color="auto" w:fill="FFFFFF"/>
          <w:vertAlign w:val="superscript"/>
        </w:rPr>
        <w:t>1</w:t>
      </w:r>
      <w:r w:rsidR="00623E3F" w:rsidRPr="00406C0F">
        <w:rPr>
          <w:rFonts w:ascii="Times New Roman" w:hAnsi="Times New Roman" w:cs="Times New Roman"/>
          <w:b/>
          <w:bdr w:val="none" w:sz="0" w:space="0" w:color="auto" w:frame="1"/>
          <w:shd w:val="clear" w:color="auto" w:fill="FFFFFF"/>
        </w:rPr>
        <w:t>)</w:t>
      </w:r>
      <w:r w:rsidR="00C278C8" w:rsidRPr="00406C0F">
        <w:rPr>
          <w:rFonts w:ascii="Times New Roman" w:hAnsi="Times New Roman" w:cs="Times New Roman"/>
          <w:b/>
          <w:bdr w:val="none" w:sz="0" w:space="0" w:color="auto" w:frame="1"/>
          <w:shd w:val="clear" w:color="auto" w:fill="FFFFFF"/>
        </w:rPr>
        <w:t>,</w:t>
      </w:r>
      <w:r w:rsidR="00623E3F" w:rsidRPr="00406C0F">
        <w:rPr>
          <w:rFonts w:ascii="Times New Roman" w:hAnsi="Times New Roman" w:cs="Times New Roman"/>
          <w:b/>
          <w:bdr w:val="none" w:sz="0" w:space="0" w:color="auto" w:frame="1"/>
          <w:shd w:val="clear" w:color="auto" w:fill="FFFFFF"/>
        </w:rPr>
        <w:t xml:space="preserve"> care </w:t>
      </w:r>
      <w:proofErr w:type="spellStart"/>
      <w:r w:rsidR="00623E3F" w:rsidRPr="00406C0F">
        <w:rPr>
          <w:rFonts w:ascii="Times New Roman" w:hAnsi="Times New Roman" w:cs="Times New Roman"/>
          <w:b/>
          <w:bdr w:val="none" w:sz="0" w:space="0" w:color="auto" w:frame="1"/>
          <w:shd w:val="clear" w:color="auto" w:fill="FFFFFF"/>
        </w:rPr>
        <w:t>va</w:t>
      </w:r>
      <w:proofErr w:type="spellEnd"/>
      <w:r w:rsidR="00623E3F" w:rsidRPr="00406C0F">
        <w:rPr>
          <w:rFonts w:ascii="Times New Roman" w:hAnsi="Times New Roman" w:cs="Times New Roman"/>
          <w:b/>
          <w:bdr w:val="none" w:sz="0" w:space="0" w:color="auto" w:frame="1"/>
          <w:shd w:val="clear" w:color="auto" w:fill="FFFFFF"/>
        </w:rPr>
        <w:t xml:space="preserve"> </w:t>
      </w:r>
      <w:proofErr w:type="spellStart"/>
      <w:r w:rsidR="00623E3F" w:rsidRPr="00406C0F">
        <w:rPr>
          <w:rFonts w:ascii="Times New Roman" w:hAnsi="Times New Roman" w:cs="Times New Roman"/>
          <w:b/>
          <w:bdr w:val="none" w:sz="0" w:space="0" w:color="auto" w:frame="1"/>
          <w:shd w:val="clear" w:color="auto" w:fill="FFFFFF"/>
        </w:rPr>
        <w:t>avea</w:t>
      </w:r>
      <w:proofErr w:type="spellEnd"/>
      <w:r w:rsidR="00623E3F" w:rsidRPr="00406C0F">
        <w:rPr>
          <w:rFonts w:ascii="Times New Roman" w:hAnsi="Times New Roman" w:cs="Times New Roman"/>
          <w:b/>
          <w:bdr w:val="none" w:sz="0" w:space="0" w:color="auto" w:frame="1"/>
          <w:shd w:val="clear" w:color="auto" w:fill="FFFFFF"/>
        </w:rPr>
        <w:t xml:space="preserve"> </w:t>
      </w:r>
      <w:proofErr w:type="spellStart"/>
      <w:r w:rsidR="00623E3F" w:rsidRPr="00406C0F">
        <w:rPr>
          <w:rFonts w:ascii="Times New Roman" w:hAnsi="Times New Roman" w:cs="Times New Roman"/>
          <w:b/>
          <w:bdr w:val="none" w:sz="0" w:space="0" w:color="auto" w:frame="1"/>
          <w:shd w:val="clear" w:color="auto" w:fill="FFFFFF"/>
        </w:rPr>
        <w:t>următorul</w:t>
      </w:r>
      <w:proofErr w:type="spellEnd"/>
      <w:r w:rsidR="00623E3F" w:rsidRPr="00406C0F">
        <w:rPr>
          <w:rFonts w:ascii="Times New Roman" w:hAnsi="Times New Roman" w:cs="Times New Roman"/>
          <w:b/>
          <w:bdr w:val="none" w:sz="0" w:space="0" w:color="auto" w:frame="1"/>
          <w:shd w:val="clear" w:color="auto" w:fill="FFFFFF"/>
        </w:rPr>
        <w:t xml:space="preserve"> </w:t>
      </w:r>
      <w:proofErr w:type="spellStart"/>
      <w:r w:rsidR="00623E3F" w:rsidRPr="00406C0F">
        <w:rPr>
          <w:rFonts w:ascii="Times New Roman" w:hAnsi="Times New Roman" w:cs="Times New Roman"/>
          <w:b/>
          <w:bdr w:val="none" w:sz="0" w:space="0" w:color="auto" w:frame="1"/>
          <w:shd w:val="clear" w:color="auto" w:fill="FFFFFF"/>
        </w:rPr>
        <w:t>cuprins</w:t>
      </w:r>
      <w:proofErr w:type="spellEnd"/>
      <w:r w:rsidR="00623E3F" w:rsidRPr="00406C0F">
        <w:rPr>
          <w:rFonts w:ascii="Times New Roman" w:hAnsi="Times New Roman" w:cs="Times New Roman"/>
          <w:b/>
          <w:bdr w:val="none" w:sz="0" w:space="0" w:color="auto" w:frame="1"/>
          <w:shd w:val="clear" w:color="auto" w:fill="FFFFFF"/>
        </w:rPr>
        <w:t>:</w:t>
      </w:r>
    </w:p>
    <w:p w14:paraId="2DAED5FC" w14:textId="19B2C499" w:rsidR="00623E3F" w:rsidRPr="00406C0F" w:rsidRDefault="00C278C8" w:rsidP="00527186">
      <w:pPr>
        <w:ind w:firstLine="720"/>
        <w:jc w:val="both"/>
        <w:rPr>
          <w:rFonts w:ascii="Times New Roman" w:hAnsi="Times New Roman" w:cs="Times New Roman"/>
          <w:lang w:val="ro-RO"/>
        </w:rPr>
      </w:pPr>
      <w:r w:rsidRPr="00406C0F">
        <w:rPr>
          <w:rFonts w:ascii="Times New Roman" w:hAnsi="Times New Roman" w:cs="Times New Roman"/>
          <w:lang w:val="ro-RO"/>
        </w:rPr>
        <w:t>„</w:t>
      </w:r>
      <w:r w:rsidR="00623E3F" w:rsidRPr="00406C0F">
        <w:rPr>
          <w:rFonts w:ascii="Times New Roman" w:hAnsi="Times New Roman" w:cs="Times New Roman"/>
          <w:lang w:val="ro-RO"/>
        </w:rPr>
        <w:t>(2</w:t>
      </w:r>
      <w:r w:rsidR="00623E3F" w:rsidRPr="00406C0F">
        <w:rPr>
          <w:rFonts w:ascii="Times New Roman" w:hAnsi="Times New Roman" w:cs="Times New Roman"/>
          <w:vertAlign w:val="superscript"/>
          <w:lang w:val="ro-RO"/>
        </w:rPr>
        <w:t>1</w:t>
      </w:r>
      <w:r w:rsidR="00623E3F" w:rsidRPr="00406C0F">
        <w:rPr>
          <w:rFonts w:ascii="Times New Roman" w:hAnsi="Times New Roman" w:cs="Times New Roman"/>
          <w:lang w:val="ro-RO"/>
        </w:rPr>
        <w:t xml:space="preserve">) Pentru proiectele de infrastructură de transport de interes național, pentru proiectele de investiții a căror valoare se încadrează în pragurile prevăzute la art. 42 alin. (1) lit. a) din Legea nr. 500/2002, cu modificările și completările ulterioare, pentru proiectele de infrastructură finanțate din fonduri europene implementate de operatorii regionali, astfel cum sunt definiți la art. 2 lit. h) din Legea nr. 51/2006, republicată, cu modificările și completările ulterioare, precum și pentru proiectele de infrastructură de interes public definite potrivit legii finanțate din fonduri externe nerambursabile, certificatele de urbanism și avizele/acordurile solicitate prin certificatul de urbanism, emise la faza de Studiu de Fezabilitate își pastrează valabilitatea </w:t>
      </w:r>
      <w:r w:rsidR="006C78C0" w:rsidRPr="00406C0F">
        <w:rPr>
          <w:rFonts w:ascii="Times New Roman" w:hAnsi="Times New Roman" w:cs="Times New Roman"/>
          <w:lang w:val="ro-RO"/>
        </w:rPr>
        <w:t>până la finalizarea executării lucrărilor pentru care au fost eliberate, respectiv până la încheierea procesului-verbal de recepţie finală</w:t>
      </w:r>
      <w:r w:rsidR="00591C9B" w:rsidRPr="00406C0F">
        <w:rPr>
          <w:rFonts w:ascii="Times New Roman" w:hAnsi="Times New Roman" w:cs="Times New Roman"/>
          <w:lang w:val="ro-RO"/>
        </w:rPr>
        <w:t>.</w:t>
      </w:r>
      <w:r w:rsidRPr="00406C0F">
        <w:rPr>
          <w:rFonts w:ascii="Times New Roman" w:hAnsi="Times New Roman" w:cs="Times New Roman"/>
          <w:lang w:val="ro-RO"/>
        </w:rPr>
        <w:t>”</w:t>
      </w:r>
    </w:p>
    <w:p w14:paraId="0E761D31" w14:textId="60E3B0B5" w:rsidR="00D05C1A" w:rsidRPr="00406C0F" w:rsidRDefault="007F6D8C" w:rsidP="0022056A">
      <w:pPr>
        <w:ind w:firstLine="720"/>
        <w:jc w:val="both"/>
        <w:rPr>
          <w:rFonts w:ascii="Times New Roman" w:hAnsi="Times New Roman" w:cs="Times New Roman"/>
          <w:b/>
          <w:bdr w:val="none" w:sz="0" w:space="0" w:color="auto" w:frame="1"/>
          <w:shd w:val="clear" w:color="auto" w:fill="FFFFFF"/>
        </w:rPr>
      </w:pPr>
      <w:r w:rsidRPr="00406C0F">
        <w:rPr>
          <w:rFonts w:ascii="Times New Roman" w:hAnsi="Times New Roman" w:cs="Times New Roman"/>
          <w:b/>
          <w:bdr w:val="none" w:sz="0" w:space="0" w:color="auto" w:frame="1"/>
          <w:shd w:val="clear" w:color="auto" w:fill="FFFFFF"/>
          <w:lang w:val="ro-RO"/>
        </w:rPr>
        <w:t>3</w:t>
      </w:r>
      <w:r w:rsidR="0022056A" w:rsidRPr="00406C0F">
        <w:rPr>
          <w:rFonts w:ascii="Times New Roman" w:hAnsi="Times New Roman" w:cs="Times New Roman"/>
          <w:b/>
          <w:bdr w:val="none" w:sz="0" w:space="0" w:color="auto" w:frame="1"/>
          <w:shd w:val="clear" w:color="auto" w:fill="FFFFFF"/>
          <w:lang w:val="ro-RO"/>
        </w:rPr>
        <w:t xml:space="preserve">. </w:t>
      </w:r>
      <w:r w:rsidR="00D05C1A" w:rsidRPr="00406C0F">
        <w:rPr>
          <w:rFonts w:ascii="Times New Roman" w:hAnsi="Times New Roman" w:cs="Times New Roman"/>
          <w:b/>
          <w:bdr w:val="none" w:sz="0" w:space="0" w:color="auto" w:frame="1"/>
          <w:shd w:val="clear" w:color="auto" w:fill="FFFFFF"/>
        </w:rPr>
        <w:t xml:space="preserve">La </w:t>
      </w:r>
      <w:proofErr w:type="spellStart"/>
      <w:r w:rsidR="00D05C1A" w:rsidRPr="00406C0F">
        <w:rPr>
          <w:rFonts w:ascii="Times New Roman" w:hAnsi="Times New Roman" w:cs="Times New Roman"/>
          <w:b/>
          <w:bdr w:val="none" w:sz="0" w:space="0" w:color="auto" w:frame="1"/>
          <w:shd w:val="clear" w:color="auto" w:fill="FFFFFF"/>
        </w:rPr>
        <w:t>articolul</w:t>
      </w:r>
      <w:proofErr w:type="spellEnd"/>
      <w:r w:rsidR="00D05C1A" w:rsidRPr="00406C0F">
        <w:rPr>
          <w:rFonts w:ascii="Times New Roman" w:hAnsi="Times New Roman" w:cs="Times New Roman"/>
          <w:b/>
          <w:bdr w:val="none" w:sz="0" w:space="0" w:color="auto" w:frame="1"/>
          <w:shd w:val="clear" w:color="auto" w:fill="FFFFFF"/>
        </w:rPr>
        <w:t xml:space="preserve"> IX, </w:t>
      </w:r>
      <w:proofErr w:type="spellStart"/>
      <w:r w:rsidR="00D05C1A" w:rsidRPr="00406C0F">
        <w:rPr>
          <w:rFonts w:ascii="Times New Roman" w:hAnsi="Times New Roman" w:cs="Times New Roman"/>
          <w:b/>
          <w:bdr w:val="none" w:sz="0" w:space="0" w:color="auto" w:frame="1"/>
          <w:shd w:val="clear" w:color="auto" w:fill="FFFFFF"/>
        </w:rPr>
        <w:t>alineat</w:t>
      </w:r>
      <w:r w:rsidR="00892CBB" w:rsidRPr="00406C0F">
        <w:rPr>
          <w:rFonts w:ascii="Times New Roman" w:hAnsi="Times New Roman" w:cs="Times New Roman"/>
          <w:b/>
          <w:bdr w:val="none" w:sz="0" w:space="0" w:color="auto" w:frame="1"/>
          <w:shd w:val="clear" w:color="auto" w:fill="FFFFFF"/>
        </w:rPr>
        <w:t>ele</w:t>
      </w:r>
      <w:proofErr w:type="spellEnd"/>
      <w:r w:rsidR="00D05C1A" w:rsidRPr="00406C0F">
        <w:rPr>
          <w:rFonts w:ascii="Times New Roman" w:hAnsi="Times New Roman" w:cs="Times New Roman"/>
          <w:b/>
          <w:bdr w:val="none" w:sz="0" w:space="0" w:color="auto" w:frame="1"/>
          <w:shd w:val="clear" w:color="auto" w:fill="FFFFFF"/>
        </w:rPr>
        <w:t xml:space="preserve"> (3)</w:t>
      </w:r>
      <w:r w:rsidRPr="00406C0F">
        <w:rPr>
          <w:rFonts w:ascii="Times New Roman" w:hAnsi="Times New Roman" w:cs="Times New Roman"/>
          <w:b/>
          <w:bdr w:val="none" w:sz="0" w:space="0" w:color="auto" w:frame="1"/>
          <w:shd w:val="clear" w:color="auto" w:fill="FFFFFF"/>
        </w:rPr>
        <w:t xml:space="preserve">, (4), (5) </w:t>
      </w:r>
      <w:proofErr w:type="spellStart"/>
      <w:r w:rsidRPr="00406C0F">
        <w:rPr>
          <w:rFonts w:ascii="Times New Roman" w:hAnsi="Times New Roman" w:cs="Times New Roman"/>
          <w:b/>
          <w:bdr w:val="none" w:sz="0" w:space="0" w:color="auto" w:frame="1"/>
          <w:shd w:val="clear" w:color="auto" w:fill="FFFFFF"/>
        </w:rPr>
        <w:t>şi</w:t>
      </w:r>
      <w:proofErr w:type="spellEnd"/>
      <w:r w:rsidRPr="00406C0F">
        <w:rPr>
          <w:rFonts w:ascii="Times New Roman" w:hAnsi="Times New Roman" w:cs="Times New Roman"/>
          <w:b/>
          <w:bdr w:val="none" w:sz="0" w:space="0" w:color="auto" w:frame="1"/>
          <w:shd w:val="clear" w:color="auto" w:fill="FFFFFF"/>
        </w:rPr>
        <w:t xml:space="preserve"> (11)</w:t>
      </w:r>
      <w:r w:rsidR="00D05C1A" w:rsidRPr="00406C0F">
        <w:rPr>
          <w:rFonts w:ascii="Times New Roman" w:hAnsi="Times New Roman" w:cs="Times New Roman"/>
          <w:b/>
          <w:bdr w:val="none" w:sz="0" w:space="0" w:color="auto" w:frame="1"/>
          <w:shd w:val="clear" w:color="auto" w:fill="FFFFFF"/>
        </w:rPr>
        <w:t xml:space="preserve"> se </w:t>
      </w:r>
      <w:proofErr w:type="spellStart"/>
      <w:r w:rsidR="00D05C1A" w:rsidRPr="00406C0F">
        <w:rPr>
          <w:rFonts w:ascii="Times New Roman" w:hAnsi="Times New Roman" w:cs="Times New Roman"/>
          <w:b/>
          <w:bdr w:val="none" w:sz="0" w:space="0" w:color="auto" w:frame="1"/>
          <w:shd w:val="clear" w:color="auto" w:fill="FFFFFF"/>
        </w:rPr>
        <w:t>modifică</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și</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v</w:t>
      </w:r>
      <w:r w:rsidRPr="00406C0F">
        <w:rPr>
          <w:rFonts w:ascii="Times New Roman" w:hAnsi="Times New Roman" w:cs="Times New Roman"/>
          <w:b/>
          <w:bdr w:val="none" w:sz="0" w:space="0" w:color="auto" w:frame="1"/>
          <w:shd w:val="clear" w:color="auto" w:fill="FFFFFF"/>
        </w:rPr>
        <w:t>or</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avea</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următorul</w:t>
      </w:r>
      <w:proofErr w:type="spellEnd"/>
      <w:r w:rsidR="00D05C1A" w:rsidRPr="00406C0F">
        <w:rPr>
          <w:rFonts w:ascii="Times New Roman" w:hAnsi="Times New Roman" w:cs="Times New Roman"/>
          <w:b/>
          <w:bdr w:val="none" w:sz="0" w:space="0" w:color="auto" w:frame="1"/>
          <w:shd w:val="clear" w:color="auto" w:fill="FFFFFF"/>
        </w:rPr>
        <w:t xml:space="preserve"> </w:t>
      </w:r>
      <w:proofErr w:type="spellStart"/>
      <w:r w:rsidR="00D05C1A" w:rsidRPr="00406C0F">
        <w:rPr>
          <w:rFonts w:ascii="Times New Roman" w:hAnsi="Times New Roman" w:cs="Times New Roman"/>
          <w:b/>
          <w:bdr w:val="none" w:sz="0" w:space="0" w:color="auto" w:frame="1"/>
          <w:shd w:val="clear" w:color="auto" w:fill="FFFFFF"/>
        </w:rPr>
        <w:t>cuprins</w:t>
      </w:r>
      <w:proofErr w:type="spellEnd"/>
      <w:r w:rsidR="00D05C1A" w:rsidRPr="00406C0F">
        <w:rPr>
          <w:rFonts w:ascii="Times New Roman" w:hAnsi="Times New Roman" w:cs="Times New Roman"/>
          <w:b/>
          <w:bdr w:val="none" w:sz="0" w:space="0" w:color="auto" w:frame="1"/>
          <w:shd w:val="clear" w:color="auto" w:fill="FFFFFF"/>
        </w:rPr>
        <w:t>:</w:t>
      </w:r>
    </w:p>
    <w:p w14:paraId="3150294B" w14:textId="3D65F7B7" w:rsidR="00DD7CE8" w:rsidRPr="00406C0F" w:rsidRDefault="00C278C8" w:rsidP="00527186">
      <w:pPr>
        <w:ind w:firstLine="720"/>
        <w:jc w:val="both"/>
        <w:rPr>
          <w:rFonts w:ascii="Times New Roman" w:hAnsi="Times New Roman" w:cs="Times New Roman"/>
          <w:lang w:val="ro-RO"/>
        </w:rPr>
      </w:pPr>
      <w:r w:rsidRPr="00406C0F">
        <w:rPr>
          <w:rFonts w:ascii="Times New Roman" w:hAnsi="Times New Roman" w:cs="Times New Roman"/>
          <w:lang w:val="ro-RO"/>
        </w:rPr>
        <w:t>„</w:t>
      </w:r>
      <w:r w:rsidR="00DD7CE8" w:rsidRPr="00406C0F">
        <w:rPr>
          <w:rFonts w:ascii="Times New Roman" w:hAnsi="Times New Roman" w:cs="Times New Roman"/>
          <w:lang w:val="ro-RO"/>
        </w:rPr>
        <w:t>(3) Pentru proiectele de infrastructură de transport de interes național, pentru proiectele de investiții a căror valoare se încadrează în pragurile prevăzute la art. 42 alin. (1) lit. a) din Legea nr. 500/2002, cu modificările și completările ulterioare,</w:t>
      </w:r>
      <w:r w:rsidR="00DA7E79" w:rsidRPr="00406C0F">
        <w:rPr>
          <w:rFonts w:ascii="Times New Roman" w:hAnsi="Times New Roman" w:cs="Times New Roman"/>
          <w:lang w:val="ro-RO"/>
        </w:rPr>
        <w:t xml:space="preserve"> </w:t>
      </w:r>
      <w:r w:rsidR="00DD7CE8" w:rsidRPr="00406C0F">
        <w:rPr>
          <w:rFonts w:ascii="Times New Roman" w:hAnsi="Times New Roman" w:cs="Times New Roman"/>
          <w:lang w:val="ro-RO"/>
        </w:rPr>
        <w:t>pentru proiectele de infrastructură finanțate din fonduri europene implementate de operatorii regionali, astfel cum sunt definiți la art. 2 lit. h) din Legea nr. 51/2006, republicată, cu modificările și completările ulterioare, prin derogare de la art. 7 alin. (1) din Legea nr. 50/1991 privind autorizarea executării lucrărilor de construcții, republicată, cu modificările și completările ulterioare</w:t>
      </w:r>
      <w:r w:rsidR="00E25ECA" w:rsidRPr="00406C0F">
        <w:rPr>
          <w:rFonts w:ascii="Times New Roman" w:hAnsi="Times New Roman" w:cs="Times New Roman"/>
          <w:lang w:val="ro-RO"/>
        </w:rPr>
        <w:t>,</w:t>
      </w:r>
      <w:r w:rsidR="0071348A" w:rsidRPr="00406C0F">
        <w:rPr>
          <w:rFonts w:ascii="Times New Roman" w:hAnsi="Times New Roman" w:cs="Times New Roman"/>
          <w:lang w:val="ro-RO"/>
        </w:rPr>
        <w:t xml:space="preserve"> </w:t>
      </w:r>
      <w:r w:rsidR="00BF615D" w:rsidRPr="00406C0F">
        <w:rPr>
          <w:rFonts w:ascii="Times New Roman" w:hAnsi="Times New Roman" w:cs="Times New Roman"/>
          <w:lang w:val="ro-RO"/>
        </w:rPr>
        <w:t>precum ș</w:t>
      </w:r>
      <w:r w:rsidR="00E25ECA" w:rsidRPr="00406C0F">
        <w:rPr>
          <w:rFonts w:ascii="Times New Roman" w:hAnsi="Times New Roman" w:cs="Times New Roman"/>
          <w:lang w:val="ro-RO"/>
        </w:rPr>
        <w:t>i pentru proiectele</w:t>
      </w:r>
      <w:r w:rsidR="00BF615D" w:rsidRPr="00406C0F">
        <w:rPr>
          <w:rFonts w:ascii="Times New Roman" w:hAnsi="Times New Roman" w:cs="Times New Roman"/>
          <w:lang w:val="ro-RO"/>
        </w:rPr>
        <w:t xml:space="preserve"> de infrastructură </w:t>
      </w:r>
      <w:r w:rsidR="00A4108F" w:rsidRPr="00406C0F">
        <w:rPr>
          <w:rFonts w:ascii="Times New Roman" w:hAnsi="Times New Roman" w:cs="Times New Roman"/>
          <w:lang w:val="ro-RO"/>
        </w:rPr>
        <w:t xml:space="preserve">de interes public </w:t>
      </w:r>
      <w:r w:rsidR="00BF615D" w:rsidRPr="00406C0F">
        <w:rPr>
          <w:rFonts w:ascii="Times New Roman" w:hAnsi="Times New Roman" w:cs="Times New Roman"/>
          <w:lang w:val="ro-RO"/>
        </w:rPr>
        <w:t xml:space="preserve">definite potrivit legii a căror finanțare este asigurată </w:t>
      </w:r>
      <w:r w:rsidR="00E25ECA" w:rsidRPr="00406C0F">
        <w:rPr>
          <w:rFonts w:ascii="Times New Roman" w:hAnsi="Times New Roman" w:cs="Times New Roman"/>
          <w:lang w:val="ro-RO"/>
        </w:rPr>
        <w:t>din fonduri externe nerambursabile,</w:t>
      </w:r>
      <w:r w:rsidR="00DD7CE8" w:rsidRPr="00406C0F">
        <w:rPr>
          <w:rFonts w:ascii="Times New Roman" w:hAnsi="Times New Roman" w:cs="Times New Roman"/>
          <w:lang w:val="ro-RO"/>
        </w:rPr>
        <w:t xml:space="preserve"> autoritățile competente pentru emiterea autorizației de construire au obligația eliberării autorizației în termen de 15 zile calendaristice de la data depunerii notificării eliberării acestora de către beneficiarul lucrărilor.</w:t>
      </w:r>
    </w:p>
    <w:p w14:paraId="714CAEC2" w14:textId="67E7EFB5" w:rsidR="00DD7CE8" w:rsidRPr="00406C0F" w:rsidRDefault="007F6D8C" w:rsidP="00527186">
      <w:pPr>
        <w:ind w:firstLine="720"/>
        <w:jc w:val="both"/>
        <w:rPr>
          <w:rFonts w:ascii="Times New Roman" w:hAnsi="Times New Roman" w:cs="Times New Roman"/>
          <w:lang w:val="ro-RO"/>
        </w:rPr>
      </w:pPr>
      <w:r w:rsidRPr="00406C0F" w:rsidDel="007F6D8C">
        <w:rPr>
          <w:rFonts w:ascii="Times New Roman" w:hAnsi="Times New Roman" w:cs="Times New Roman"/>
          <w:b/>
          <w:bdr w:val="none" w:sz="0" w:space="0" w:color="auto" w:frame="1"/>
          <w:shd w:val="clear" w:color="auto" w:fill="FFFFFF"/>
          <w:lang w:val="ro-RO"/>
        </w:rPr>
        <w:t xml:space="preserve"> </w:t>
      </w:r>
      <w:r w:rsidR="00DD7CE8" w:rsidRPr="00406C0F">
        <w:rPr>
          <w:rFonts w:ascii="Times New Roman" w:hAnsi="Times New Roman" w:cs="Times New Roman"/>
          <w:lang w:val="ro-RO"/>
        </w:rPr>
        <w:t>(4) Pentru proiectele de infrastructură de transport de interes național, pentru proiectele de investiții a căror valoare se încadrează în pragurile prevăzute la art. 42 alin. (1) lit. a) din Legea nr. 500/2002, cu modificările și completările ulterioare, pentru proiectele de infrastructură</w:t>
      </w:r>
      <w:r w:rsidR="00BF615D" w:rsidRPr="00406C0F">
        <w:rPr>
          <w:rFonts w:ascii="Times New Roman" w:hAnsi="Times New Roman" w:cs="Times New Roman"/>
          <w:lang w:val="ro-RO"/>
        </w:rPr>
        <w:t xml:space="preserve"> definite potrivit legii a căror finanțare este asigurată</w:t>
      </w:r>
      <w:r w:rsidR="00DD7CE8" w:rsidRPr="00406C0F">
        <w:rPr>
          <w:rFonts w:ascii="Times New Roman" w:hAnsi="Times New Roman" w:cs="Times New Roman"/>
          <w:lang w:val="ro-RO"/>
        </w:rPr>
        <w:t xml:space="preserve"> din fonduri </w:t>
      </w:r>
      <w:r w:rsidR="00BF615D" w:rsidRPr="00406C0F">
        <w:rPr>
          <w:rFonts w:ascii="Times New Roman" w:hAnsi="Times New Roman" w:cs="Times New Roman"/>
          <w:lang w:val="ro-RO"/>
        </w:rPr>
        <w:t>externe nerambursabile</w:t>
      </w:r>
      <w:r w:rsidR="00DD7CE8" w:rsidRPr="00406C0F">
        <w:rPr>
          <w:rFonts w:ascii="Times New Roman" w:hAnsi="Times New Roman" w:cs="Times New Roman"/>
          <w:lang w:val="ro-RO"/>
        </w:rPr>
        <w:t xml:space="preserve"> implementate de operatorii regionali, astfel cum sunt definiți la art. 2 lit. h) din Legea nr. 51/2006, republicată, cu modificările și completările ulterioare,</w:t>
      </w:r>
      <w:r w:rsidR="0071348A" w:rsidRPr="00406C0F">
        <w:rPr>
          <w:rFonts w:ascii="Times New Roman" w:hAnsi="Times New Roman" w:cs="Times New Roman"/>
          <w:lang w:val="ro-RO"/>
        </w:rPr>
        <w:t xml:space="preserve"> </w:t>
      </w:r>
      <w:r w:rsidR="00DA442B" w:rsidRPr="00406C0F">
        <w:rPr>
          <w:rFonts w:ascii="Times New Roman" w:hAnsi="Times New Roman" w:cs="Times New Roman"/>
          <w:lang w:val="ro-RO"/>
        </w:rPr>
        <w:t>precum ș</w:t>
      </w:r>
      <w:r w:rsidR="0071348A" w:rsidRPr="00406C0F">
        <w:rPr>
          <w:rFonts w:ascii="Times New Roman" w:hAnsi="Times New Roman" w:cs="Times New Roman"/>
          <w:lang w:val="ro-RO"/>
        </w:rPr>
        <w:t>i pentru proiectele</w:t>
      </w:r>
      <w:r w:rsidR="00DA442B" w:rsidRPr="00406C0F">
        <w:rPr>
          <w:rFonts w:ascii="Times New Roman" w:hAnsi="Times New Roman" w:cs="Times New Roman"/>
          <w:lang w:val="ro-RO"/>
        </w:rPr>
        <w:t xml:space="preserve"> de infrastructură </w:t>
      </w:r>
      <w:r w:rsidR="00A4108F" w:rsidRPr="00406C0F">
        <w:rPr>
          <w:rFonts w:ascii="Times New Roman" w:hAnsi="Times New Roman" w:cs="Times New Roman"/>
          <w:lang w:val="ro-RO"/>
        </w:rPr>
        <w:t xml:space="preserve">de interes public </w:t>
      </w:r>
      <w:r w:rsidR="00DA442B" w:rsidRPr="00406C0F">
        <w:rPr>
          <w:rFonts w:ascii="Times New Roman" w:hAnsi="Times New Roman" w:cs="Times New Roman"/>
          <w:lang w:val="ro-RO"/>
        </w:rPr>
        <w:t>a căror finanțare este asigurată</w:t>
      </w:r>
      <w:r w:rsidR="0071348A" w:rsidRPr="00406C0F">
        <w:rPr>
          <w:rFonts w:ascii="Times New Roman" w:hAnsi="Times New Roman" w:cs="Times New Roman"/>
          <w:lang w:val="ro-RO"/>
        </w:rPr>
        <w:t xml:space="preserve"> din fonduri externe nerambursabile,</w:t>
      </w:r>
      <w:r w:rsidR="00DD7CE8" w:rsidRPr="00406C0F">
        <w:rPr>
          <w:rFonts w:ascii="Times New Roman" w:hAnsi="Times New Roman" w:cs="Times New Roman"/>
          <w:lang w:val="ro-RO"/>
        </w:rPr>
        <w:t xml:space="preserve"> autoritatea competentă pentru protecția mediului are obligația de emitere a actului de reglementare în termen de </w:t>
      </w:r>
      <w:r w:rsidR="00DA442B" w:rsidRPr="00406C0F">
        <w:rPr>
          <w:rFonts w:ascii="Times New Roman" w:hAnsi="Times New Roman" w:cs="Times New Roman"/>
          <w:lang w:val="ro-RO"/>
        </w:rPr>
        <w:t xml:space="preserve">maxim </w:t>
      </w:r>
      <w:r w:rsidR="00DD7CE8" w:rsidRPr="00406C0F">
        <w:rPr>
          <w:rFonts w:ascii="Times New Roman" w:hAnsi="Times New Roman" w:cs="Times New Roman"/>
          <w:lang w:val="ro-RO"/>
        </w:rPr>
        <w:t>30 de zile lucrătoare de la data la care s-a finalizat dezbaterea publică prevăzută la art. 19 din anexa nr. 5 la Legea nr. 292/2018 privind evaluarea impactului anumitor proiecte publice și private asupra mediului.</w:t>
      </w:r>
    </w:p>
    <w:p w14:paraId="0EA6757B" w14:textId="5AF023AF" w:rsidR="007F6D8C" w:rsidRPr="00406C0F" w:rsidRDefault="007F6D8C" w:rsidP="00C103D2">
      <w:pPr>
        <w:ind w:firstLine="720"/>
        <w:jc w:val="both"/>
        <w:rPr>
          <w:rFonts w:ascii="Times New Roman" w:hAnsi="Times New Roman" w:cs="Times New Roman"/>
          <w:lang w:val="ro-RO"/>
        </w:rPr>
      </w:pPr>
      <w:r w:rsidRPr="00406C0F" w:rsidDel="007F6D8C">
        <w:rPr>
          <w:rFonts w:ascii="Times New Roman" w:hAnsi="Times New Roman" w:cs="Times New Roman"/>
          <w:b/>
          <w:bdr w:val="none" w:sz="0" w:space="0" w:color="auto" w:frame="1"/>
          <w:shd w:val="clear" w:color="auto" w:fill="FFFFFF"/>
        </w:rPr>
        <w:t xml:space="preserve"> </w:t>
      </w:r>
      <w:r w:rsidR="00FF0FA4" w:rsidRPr="00406C0F">
        <w:rPr>
          <w:rFonts w:ascii="Times New Roman" w:hAnsi="Times New Roman" w:cs="Times New Roman"/>
          <w:lang w:val="ro-RO"/>
        </w:rPr>
        <w:t xml:space="preserve">(5) Pentru proiectele de infrastructură de transport de interes naţional, pentru proiectele de investiţii a căror valoare se încadrează în pragurile prevăzute la art. 42 alin. (1) lit. a) din Legea nr. 500/2002, cu modificările şi completările ulterioare, precum şi pentru proiectele de infrastructură finanţate din fonduri europene implementate de operatorii regionali, astfel cum sunt definiţi la art. 2 lit. h) din Legea nr. 51/2006, republicată, cu modificările şi completările ulterioare, </w:t>
      </w:r>
      <w:r w:rsidR="00DA442B" w:rsidRPr="00406C0F">
        <w:rPr>
          <w:rFonts w:ascii="Times New Roman" w:hAnsi="Times New Roman" w:cs="Times New Roman"/>
          <w:lang w:val="ro-RO"/>
        </w:rPr>
        <w:t>precum ș</w:t>
      </w:r>
      <w:r w:rsidR="00FF0FA4" w:rsidRPr="00406C0F">
        <w:rPr>
          <w:rFonts w:ascii="Times New Roman" w:hAnsi="Times New Roman" w:cs="Times New Roman"/>
          <w:lang w:val="ro-RO"/>
        </w:rPr>
        <w:t>i pentru proiectele</w:t>
      </w:r>
      <w:r w:rsidR="00DA442B" w:rsidRPr="00406C0F">
        <w:rPr>
          <w:rFonts w:ascii="Times New Roman" w:hAnsi="Times New Roman" w:cs="Times New Roman"/>
          <w:lang w:val="ro-RO"/>
        </w:rPr>
        <w:t xml:space="preserve"> de infrastructură </w:t>
      </w:r>
      <w:r w:rsidR="00A4108F" w:rsidRPr="00406C0F">
        <w:rPr>
          <w:rFonts w:ascii="Times New Roman" w:hAnsi="Times New Roman" w:cs="Times New Roman"/>
          <w:lang w:val="ro-RO"/>
        </w:rPr>
        <w:t xml:space="preserve">de interes public </w:t>
      </w:r>
      <w:r w:rsidR="00DA442B" w:rsidRPr="00406C0F">
        <w:rPr>
          <w:rFonts w:ascii="Times New Roman" w:hAnsi="Times New Roman" w:cs="Times New Roman"/>
          <w:lang w:val="ro-RO"/>
        </w:rPr>
        <w:t xml:space="preserve">definite potrivit legii a căror finanțare </w:t>
      </w:r>
      <w:r w:rsidR="00DA442B" w:rsidRPr="00406C0F">
        <w:rPr>
          <w:rFonts w:ascii="Times New Roman" w:hAnsi="Times New Roman" w:cs="Times New Roman"/>
          <w:lang w:val="ro-RO"/>
        </w:rPr>
        <w:lastRenderedPageBreak/>
        <w:t xml:space="preserve">este asigurată </w:t>
      </w:r>
      <w:r w:rsidR="00FF0FA4" w:rsidRPr="00406C0F">
        <w:rPr>
          <w:rFonts w:ascii="Times New Roman" w:hAnsi="Times New Roman" w:cs="Times New Roman"/>
          <w:lang w:val="ro-RO"/>
        </w:rPr>
        <w:t>din fonduri externe nerambursabile, prin certificatul de urbanism sunt solicitate avizele/acordurile care se referă strict la tipul de lucrări necesare pentru realizarea proiectului de infrastructură, fiind interzisă solicitarea de avize/acorduri care nu au temei tehnic şi legal în raport cu obiectul proiectului. Proiectele de infrastructură prevăzute la alin. (1) sunt scutite de la plata oricăror taxe sau tarife solicitate prin certificatele de urbanism şi stabilite prin hotărârile consiliilor locale sau judeţene</w:t>
      </w:r>
      <w:r w:rsidRPr="00406C0F">
        <w:rPr>
          <w:rFonts w:ascii="Times New Roman" w:hAnsi="Times New Roman" w:cs="Times New Roman"/>
          <w:lang w:val="ro-RO"/>
        </w:rPr>
        <w:t>.</w:t>
      </w:r>
    </w:p>
    <w:p w14:paraId="5DF6B91C" w14:textId="4995D7D3" w:rsidR="00FF0FA4" w:rsidRPr="00406C0F" w:rsidRDefault="007F6D8C" w:rsidP="00C103D2">
      <w:pPr>
        <w:ind w:firstLine="720"/>
        <w:jc w:val="both"/>
        <w:rPr>
          <w:rFonts w:ascii="Times New Roman" w:hAnsi="Times New Roman" w:cs="Times New Roman"/>
          <w:lang w:val="ro-RO"/>
        </w:rPr>
      </w:pPr>
      <w:r w:rsidRPr="00406C0F">
        <w:rPr>
          <w:rFonts w:ascii="Times New Roman" w:hAnsi="Times New Roman" w:cs="Times New Roman"/>
          <w:lang w:val="ro-RO"/>
        </w:rPr>
        <w:t>........................</w:t>
      </w:r>
    </w:p>
    <w:p w14:paraId="4481797F" w14:textId="573A4077" w:rsidR="00D05C1A" w:rsidRPr="00406C0F" w:rsidRDefault="007F6D8C" w:rsidP="00527186">
      <w:pPr>
        <w:ind w:firstLine="720"/>
        <w:jc w:val="both"/>
        <w:rPr>
          <w:rFonts w:ascii="Times New Roman" w:hAnsi="Times New Roman" w:cs="Times New Roman"/>
          <w:bdr w:val="none" w:sz="0" w:space="0" w:color="auto" w:frame="1"/>
          <w:shd w:val="clear" w:color="auto" w:fill="FFFFFF"/>
        </w:rPr>
      </w:pPr>
      <w:r w:rsidRPr="00406C0F" w:rsidDel="007F6D8C">
        <w:rPr>
          <w:rFonts w:ascii="Times New Roman" w:hAnsi="Times New Roman" w:cs="Times New Roman"/>
          <w:b/>
          <w:bdr w:val="none" w:sz="0" w:space="0" w:color="auto" w:frame="1"/>
          <w:shd w:val="clear" w:color="auto" w:fill="FFFFFF"/>
          <w:lang w:val="ro-RO"/>
        </w:rPr>
        <w:t xml:space="preserve"> </w:t>
      </w:r>
      <w:r w:rsidR="00D05C1A" w:rsidRPr="00406C0F">
        <w:rPr>
          <w:rFonts w:ascii="Times New Roman" w:hAnsi="Times New Roman" w:cs="Times New Roman"/>
          <w:bdr w:val="none" w:sz="0" w:space="0" w:color="auto" w:frame="1"/>
          <w:shd w:val="clear" w:color="auto" w:fill="FFFFFF"/>
        </w:rPr>
        <w:t xml:space="preserve">(11) </w:t>
      </w:r>
      <w:proofErr w:type="spellStart"/>
      <w:r w:rsidR="00D05C1A" w:rsidRPr="00406C0F">
        <w:rPr>
          <w:rFonts w:ascii="Times New Roman" w:hAnsi="Times New Roman" w:cs="Times New Roman"/>
          <w:bdr w:val="none" w:sz="0" w:space="0" w:color="auto" w:frame="1"/>
          <w:shd w:val="clear" w:color="auto" w:fill="FFFFFF"/>
        </w:rPr>
        <w:t>Pentr</w:t>
      </w:r>
      <w:r w:rsidR="00DA442B" w:rsidRPr="00406C0F">
        <w:rPr>
          <w:rFonts w:ascii="Times New Roman" w:hAnsi="Times New Roman" w:cs="Times New Roman"/>
          <w:bdr w:val="none" w:sz="0" w:space="0" w:color="auto" w:frame="1"/>
          <w:shd w:val="clear" w:color="auto" w:fill="FFFFFF"/>
        </w:rPr>
        <w:t>u</w:t>
      </w:r>
      <w:proofErr w:type="spellEnd"/>
      <w:r w:rsidR="00DA442B" w:rsidRPr="00406C0F">
        <w:rPr>
          <w:rFonts w:ascii="Times New Roman" w:hAnsi="Times New Roman" w:cs="Times New Roman"/>
          <w:bdr w:val="none" w:sz="0" w:space="0" w:color="auto" w:frame="1"/>
          <w:shd w:val="clear" w:color="auto" w:fill="FFFFFF"/>
        </w:rPr>
        <w:t xml:space="preserve"> </w:t>
      </w:r>
      <w:proofErr w:type="spellStart"/>
      <w:r w:rsidR="00DA442B" w:rsidRPr="00406C0F">
        <w:rPr>
          <w:rFonts w:ascii="Times New Roman" w:hAnsi="Times New Roman" w:cs="Times New Roman"/>
          <w:bdr w:val="none" w:sz="0" w:space="0" w:color="auto" w:frame="1"/>
          <w:shd w:val="clear" w:color="auto" w:fill="FFFFFF"/>
        </w:rPr>
        <w:t>proiectele</w:t>
      </w:r>
      <w:proofErr w:type="spellEnd"/>
      <w:r w:rsidR="00DA442B" w:rsidRPr="00406C0F">
        <w:rPr>
          <w:rFonts w:ascii="Times New Roman" w:hAnsi="Times New Roman" w:cs="Times New Roman"/>
          <w:bdr w:val="none" w:sz="0" w:space="0" w:color="auto" w:frame="1"/>
          <w:shd w:val="clear" w:color="auto" w:fill="FFFFFF"/>
        </w:rPr>
        <w:t xml:space="preserve"> de </w:t>
      </w:r>
      <w:proofErr w:type="spellStart"/>
      <w:r w:rsidR="00DA442B" w:rsidRPr="00406C0F">
        <w:rPr>
          <w:rFonts w:ascii="Times New Roman" w:hAnsi="Times New Roman" w:cs="Times New Roman"/>
          <w:bdr w:val="none" w:sz="0" w:space="0" w:color="auto" w:frame="1"/>
          <w:shd w:val="clear" w:color="auto" w:fill="FFFFFF"/>
        </w:rPr>
        <w:t>infrastructură</w:t>
      </w:r>
      <w:proofErr w:type="spellEnd"/>
      <w:r w:rsidR="00DA442B" w:rsidRPr="00406C0F">
        <w:rPr>
          <w:rFonts w:ascii="Times New Roman" w:hAnsi="Times New Roman" w:cs="Times New Roman"/>
          <w:bdr w:val="none" w:sz="0" w:space="0" w:color="auto" w:frame="1"/>
          <w:shd w:val="clear" w:color="auto" w:fill="FFFFFF"/>
        </w:rPr>
        <w:t xml:space="preserve"> de transport </w:t>
      </w:r>
      <w:proofErr w:type="spellStart"/>
      <w:r w:rsidR="00DA442B" w:rsidRPr="00406C0F">
        <w:rPr>
          <w:rFonts w:ascii="Times New Roman" w:hAnsi="Times New Roman" w:cs="Times New Roman"/>
          <w:bdr w:val="none" w:sz="0" w:space="0" w:color="auto" w:frame="1"/>
          <w:shd w:val="clear" w:color="auto" w:fill="FFFFFF"/>
        </w:rPr>
        <w:t>ș</w:t>
      </w:r>
      <w:r w:rsidR="00D05C1A" w:rsidRPr="00406C0F">
        <w:rPr>
          <w:rFonts w:ascii="Times New Roman" w:hAnsi="Times New Roman" w:cs="Times New Roman"/>
          <w:bdr w:val="none" w:sz="0" w:space="0" w:color="auto" w:frame="1"/>
          <w:shd w:val="clear" w:color="auto" w:fill="FFFFFF"/>
        </w:rPr>
        <w:t>i</w:t>
      </w:r>
      <w:proofErr w:type="spellEnd"/>
      <w:r w:rsidR="00D05C1A" w:rsidRPr="00406C0F">
        <w:rPr>
          <w:rFonts w:ascii="Times New Roman" w:hAnsi="Times New Roman" w:cs="Times New Roman"/>
          <w:bdr w:val="none" w:sz="0" w:space="0" w:color="auto" w:frame="1"/>
          <w:shd w:val="clear" w:color="auto" w:fill="FFFFFF"/>
        </w:rPr>
        <w:t xml:space="preserve"> </w:t>
      </w:r>
      <w:r w:rsidR="00D05C1A" w:rsidRPr="00406C0F">
        <w:rPr>
          <w:rFonts w:ascii="Times New Roman" w:hAnsi="Times New Roman" w:cs="Times New Roman"/>
          <w:lang w:val="ro-RO"/>
        </w:rPr>
        <w:t xml:space="preserve">pentru proiectele </w:t>
      </w:r>
      <w:r w:rsidR="00DA442B" w:rsidRPr="00406C0F">
        <w:rPr>
          <w:rFonts w:ascii="Times New Roman" w:hAnsi="Times New Roman" w:cs="Times New Roman"/>
          <w:lang w:val="ro-RO"/>
        </w:rPr>
        <w:t>de infrastructură</w:t>
      </w:r>
      <w:r w:rsidR="00853803" w:rsidRPr="00406C0F">
        <w:rPr>
          <w:rFonts w:ascii="Times New Roman" w:hAnsi="Times New Roman" w:cs="Times New Roman"/>
          <w:lang w:val="ro-RO"/>
        </w:rPr>
        <w:t xml:space="preserve"> </w:t>
      </w:r>
      <w:r w:rsidR="00DA442B" w:rsidRPr="00406C0F">
        <w:rPr>
          <w:rFonts w:ascii="Times New Roman" w:hAnsi="Times New Roman" w:cs="Times New Roman"/>
          <w:lang w:val="ro-RO"/>
        </w:rPr>
        <w:t>a căror finanțare este asigurată</w:t>
      </w:r>
      <w:r w:rsidR="00D05C1A" w:rsidRPr="00406C0F">
        <w:rPr>
          <w:rFonts w:ascii="Times New Roman" w:hAnsi="Times New Roman" w:cs="Times New Roman"/>
          <w:lang w:val="ro-RO"/>
        </w:rPr>
        <w:t xml:space="preserve"> din fonduri externe </w:t>
      </w:r>
      <w:proofErr w:type="gramStart"/>
      <w:r w:rsidR="00D05C1A" w:rsidRPr="00406C0F">
        <w:rPr>
          <w:rFonts w:ascii="Times New Roman" w:hAnsi="Times New Roman" w:cs="Times New Roman"/>
          <w:lang w:val="ro-RO"/>
        </w:rPr>
        <w:t>nerambursabile</w:t>
      </w:r>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prevăzute</w:t>
      </w:r>
      <w:proofErr w:type="spellEnd"/>
      <w:proofErr w:type="gramEnd"/>
      <w:r w:rsidR="00D05C1A" w:rsidRPr="00406C0F">
        <w:rPr>
          <w:rFonts w:ascii="Times New Roman" w:hAnsi="Times New Roman" w:cs="Times New Roman"/>
          <w:bdr w:val="none" w:sz="0" w:space="0" w:color="auto" w:frame="1"/>
          <w:shd w:val="clear" w:color="auto" w:fill="FFFFFF"/>
        </w:rPr>
        <w:t xml:space="preserve"> la </w:t>
      </w:r>
      <w:proofErr w:type="spellStart"/>
      <w:r w:rsidR="00D05C1A" w:rsidRPr="00406C0F">
        <w:rPr>
          <w:rFonts w:ascii="Times New Roman" w:hAnsi="Times New Roman" w:cs="Times New Roman"/>
          <w:bdr w:val="none" w:sz="0" w:space="0" w:color="auto" w:frame="1"/>
          <w:shd w:val="clear" w:color="auto" w:fill="FFFFFF"/>
        </w:rPr>
        <w:t>alin</w:t>
      </w:r>
      <w:proofErr w:type="spellEnd"/>
      <w:r w:rsidR="00D05C1A" w:rsidRPr="00406C0F">
        <w:rPr>
          <w:rFonts w:ascii="Times New Roman" w:hAnsi="Times New Roman" w:cs="Times New Roman"/>
          <w:bdr w:val="none" w:sz="0" w:space="0" w:color="auto" w:frame="1"/>
          <w:shd w:val="clear" w:color="auto" w:fill="FFFFFF"/>
        </w:rPr>
        <w:t xml:space="preserve">. (2), </w:t>
      </w:r>
      <w:proofErr w:type="spellStart"/>
      <w:r w:rsidR="00D05C1A" w:rsidRPr="00406C0F">
        <w:rPr>
          <w:rFonts w:ascii="Times New Roman" w:hAnsi="Times New Roman" w:cs="Times New Roman"/>
          <w:bdr w:val="none" w:sz="0" w:space="0" w:color="auto" w:frame="1"/>
          <w:shd w:val="clear" w:color="auto" w:fill="FFFFFF"/>
        </w:rPr>
        <w:t>în</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situația</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în</w:t>
      </w:r>
      <w:proofErr w:type="spellEnd"/>
      <w:r w:rsidR="00D05C1A" w:rsidRPr="00406C0F">
        <w:rPr>
          <w:rFonts w:ascii="Times New Roman" w:hAnsi="Times New Roman" w:cs="Times New Roman"/>
          <w:bdr w:val="none" w:sz="0" w:space="0" w:color="auto" w:frame="1"/>
          <w:shd w:val="clear" w:color="auto" w:fill="FFFFFF"/>
        </w:rPr>
        <w:t xml:space="preserve"> care </w:t>
      </w:r>
      <w:proofErr w:type="spellStart"/>
      <w:r w:rsidR="00D05C1A" w:rsidRPr="00406C0F">
        <w:rPr>
          <w:rFonts w:ascii="Times New Roman" w:hAnsi="Times New Roman" w:cs="Times New Roman"/>
          <w:bdr w:val="none" w:sz="0" w:space="0" w:color="auto" w:frame="1"/>
          <w:shd w:val="clear" w:color="auto" w:fill="FFFFFF"/>
        </w:rPr>
        <w:t>avizele</w:t>
      </w:r>
      <w:proofErr w:type="spellEnd"/>
      <w:r w:rsidR="00D05C1A" w:rsidRPr="00406C0F">
        <w:rPr>
          <w:rFonts w:ascii="Times New Roman" w:hAnsi="Times New Roman" w:cs="Times New Roman"/>
          <w:bdr w:val="none" w:sz="0" w:space="0" w:color="auto" w:frame="1"/>
          <w:shd w:val="clear" w:color="auto" w:fill="FFFFFF"/>
        </w:rPr>
        <w:t xml:space="preserve"> nu sunt </w:t>
      </w:r>
      <w:proofErr w:type="spellStart"/>
      <w:r w:rsidR="00D05C1A" w:rsidRPr="00406C0F">
        <w:rPr>
          <w:rFonts w:ascii="Times New Roman" w:hAnsi="Times New Roman" w:cs="Times New Roman"/>
          <w:bdr w:val="none" w:sz="0" w:space="0" w:color="auto" w:frame="1"/>
          <w:shd w:val="clear" w:color="auto" w:fill="FFFFFF"/>
        </w:rPr>
        <w:t>emise</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în</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condițiile</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alin</w:t>
      </w:r>
      <w:proofErr w:type="spellEnd"/>
      <w:r w:rsidR="00D05C1A" w:rsidRPr="00406C0F">
        <w:rPr>
          <w:rFonts w:ascii="Times New Roman" w:hAnsi="Times New Roman" w:cs="Times New Roman"/>
          <w:bdr w:val="none" w:sz="0" w:space="0" w:color="auto" w:frame="1"/>
          <w:shd w:val="clear" w:color="auto" w:fill="FFFFFF"/>
        </w:rPr>
        <w:t xml:space="preserve">. (10), </w:t>
      </w:r>
      <w:proofErr w:type="spellStart"/>
      <w:r w:rsidR="00D05C1A" w:rsidRPr="00406C0F">
        <w:rPr>
          <w:rFonts w:ascii="Times New Roman" w:hAnsi="Times New Roman" w:cs="Times New Roman"/>
          <w:bdr w:val="none" w:sz="0" w:space="0" w:color="auto" w:frame="1"/>
          <w:shd w:val="clear" w:color="auto" w:fill="FFFFFF"/>
        </w:rPr>
        <w:t>acestea</w:t>
      </w:r>
      <w:proofErr w:type="spellEnd"/>
      <w:r w:rsidR="00D05C1A" w:rsidRPr="00406C0F">
        <w:rPr>
          <w:rFonts w:ascii="Times New Roman" w:hAnsi="Times New Roman" w:cs="Times New Roman"/>
          <w:bdr w:val="none" w:sz="0" w:space="0" w:color="auto" w:frame="1"/>
          <w:shd w:val="clear" w:color="auto" w:fill="FFFFFF"/>
        </w:rPr>
        <w:t xml:space="preserve"> se </w:t>
      </w:r>
      <w:proofErr w:type="spellStart"/>
      <w:r w:rsidR="00D05C1A" w:rsidRPr="00406C0F">
        <w:rPr>
          <w:rFonts w:ascii="Times New Roman" w:hAnsi="Times New Roman" w:cs="Times New Roman"/>
          <w:bdr w:val="none" w:sz="0" w:space="0" w:color="auto" w:frame="1"/>
          <w:shd w:val="clear" w:color="auto" w:fill="FFFFFF"/>
        </w:rPr>
        <w:t>consideră</w:t>
      </w:r>
      <w:proofErr w:type="spellEnd"/>
      <w:r w:rsidR="00D05C1A" w:rsidRPr="00406C0F">
        <w:rPr>
          <w:rFonts w:ascii="Times New Roman" w:hAnsi="Times New Roman" w:cs="Times New Roman"/>
          <w:bdr w:val="none" w:sz="0" w:space="0" w:color="auto" w:frame="1"/>
          <w:shd w:val="clear" w:color="auto" w:fill="FFFFFF"/>
        </w:rPr>
        <w:t xml:space="preserve"> a fi </w:t>
      </w:r>
      <w:proofErr w:type="spellStart"/>
      <w:r w:rsidR="00D05C1A" w:rsidRPr="00406C0F">
        <w:rPr>
          <w:rFonts w:ascii="Times New Roman" w:hAnsi="Times New Roman" w:cs="Times New Roman"/>
          <w:bdr w:val="none" w:sz="0" w:space="0" w:color="auto" w:frame="1"/>
          <w:shd w:val="clear" w:color="auto" w:fill="FFFFFF"/>
        </w:rPr>
        <w:t>acordate</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iar</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beneficiarii</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proiectelor</w:t>
      </w:r>
      <w:proofErr w:type="spellEnd"/>
      <w:r w:rsidR="00D05C1A" w:rsidRPr="00406C0F">
        <w:rPr>
          <w:rFonts w:ascii="Times New Roman" w:hAnsi="Times New Roman" w:cs="Times New Roman"/>
          <w:bdr w:val="none" w:sz="0" w:space="0" w:color="auto" w:frame="1"/>
          <w:shd w:val="clear" w:color="auto" w:fill="FFFFFF"/>
        </w:rPr>
        <w:t xml:space="preserve"> au </w:t>
      </w:r>
      <w:proofErr w:type="spellStart"/>
      <w:r w:rsidR="00D05C1A" w:rsidRPr="00406C0F">
        <w:rPr>
          <w:rFonts w:ascii="Times New Roman" w:hAnsi="Times New Roman" w:cs="Times New Roman"/>
          <w:bdr w:val="none" w:sz="0" w:space="0" w:color="auto" w:frame="1"/>
          <w:shd w:val="clear" w:color="auto" w:fill="FFFFFF"/>
        </w:rPr>
        <w:t>obligația</w:t>
      </w:r>
      <w:proofErr w:type="spellEnd"/>
      <w:r w:rsidR="00D05C1A" w:rsidRPr="00406C0F">
        <w:rPr>
          <w:rFonts w:ascii="Times New Roman" w:hAnsi="Times New Roman" w:cs="Times New Roman"/>
          <w:bdr w:val="none" w:sz="0" w:space="0" w:color="auto" w:frame="1"/>
          <w:shd w:val="clear" w:color="auto" w:fill="FFFFFF"/>
        </w:rPr>
        <w:t xml:space="preserve"> de a </w:t>
      </w:r>
      <w:proofErr w:type="spellStart"/>
      <w:r w:rsidR="00D05C1A" w:rsidRPr="00406C0F">
        <w:rPr>
          <w:rFonts w:ascii="Times New Roman" w:hAnsi="Times New Roman" w:cs="Times New Roman"/>
          <w:bdr w:val="none" w:sz="0" w:space="0" w:color="auto" w:frame="1"/>
          <w:shd w:val="clear" w:color="auto" w:fill="FFFFFF"/>
        </w:rPr>
        <w:t>începe</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execuția</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lucrărilor</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după</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emiterea</w:t>
      </w:r>
      <w:proofErr w:type="spellEnd"/>
      <w:r w:rsidR="00D05C1A" w:rsidRPr="00406C0F">
        <w:rPr>
          <w:rFonts w:ascii="Times New Roman" w:hAnsi="Times New Roman" w:cs="Times New Roman"/>
          <w:bdr w:val="none" w:sz="0" w:space="0" w:color="auto" w:frame="1"/>
          <w:shd w:val="clear" w:color="auto" w:fill="FFFFFF"/>
        </w:rPr>
        <w:t xml:space="preserve"> </w:t>
      </w:r>
      <w:proofErr w:type="spellStart"/>
      <w:r w:rsidR="00D05C1A" w:rsidRPr="00406C0F">
        <w:rPr>
          <w:rFonts w:ascii="Times New Roman" w:hAnsi="Times New Roman" w:cs="Times New Roman"/>
          <w:bdr w:val="none" w:sz="0" w:space="0" w:color="auto" w:frame="1"/>
          <w:shd w:val="clear" w:color="auto" w:fill="FFFFFF"/>
        </w:rPr>
        <w:t>autorizației</w:t>
      </w:r>
      <w:proofErr w:type="spellEnd"/>
      <w:r w:rsidR="00D05C1A" w:rsidRPr="00406C0F">
        <w:rPr>
          <w:rFonts w:ascii="Times New Roman" w:hAnsi="Times New Roman" w:cs="Times New Roman"/>
          <w:bdr w:val="none" w:sz="0" w:space="0" w:color="auto" w:frame="1"/>
          <w:shd w:val="clear" w:color="auto" w:fill="FFFFFF"/>
        </w:rPr>
        <w:t xml:space="preserve"> de </w:t>
      </w:r>
      <w:proofErr w:type="spellStart"/>
      <w:r w:rsidR="00D05C1A" w:rsidRPr="00406C0F">
        <w:rPr>
          <w:rFonts w:ascii="Times New Roman" w:hAnsi="Times New Roman" w:cs="Times New Roman"/>
          <w:bdr w:val="none" w:sz="0" w:space="0" w:color="auto" w:frame="1"/>
          <w:shd w:val="clear" w:color="auto" w:fill="FFFFFF"/>
        </w:rPr>
        <w:t>construire</w:t>
      </w:r>
      <w:proofErr w:type="spellEnd"/>
      <w:r w:rsidR="00D05C1A" w:rsidRPr="00406C0F">
        <w:rPr>
          <w:rFonts w:ascii="Times New Roman" w:hAnsi="Times New Roman" w:cs="Times New Roman"/>
          <w:bdr w:val="none" w:sz="0" w:space="0" w:color="auto" w:frame="1"/>
          <w:shd w:val="clear" w:color="auto" w:fill="FFFFFF"/>
        </w:rPr>
        <w:t>.</w:t>
      </w:r>
      <w:r w:rsidR="00C278C8" w:rsidRPr="00406C0F">
        <w:rPr>
          <w:rFonts w:ascii="Times New Roman" w:hAnsi="Times New Roman" w:cs="Times New Roman"/>
          <w:bdr w:val="none" w:sz="0" w:space="0" w:color="auto" w:frame="1"/>
          <w:shd w:val="clear" w:color="auto" w:fill="FFFFFF"/>
        </w:rPr>
        <w:t>”</w:t>
      </w:r>
    </w:p>
    <w:p w14:paraId="7BB59CE1" w14:textId="4B617A44" w:rsidR="00567871" w:rsidRPr="00406C0F" w:rsidRDefault="00567871" w:rsidP="006B6EAA">
      <w:pPr>
        <w:ind w:firstLine="720"/>
        <w:jc w:val="both"/>
        <w:rPr>
          <w:rFonts w:ascii="Times New Roman" w:hAnsi="Times New Roman" w:cs="Times New Roman"/>
          <w:i/>
          <w:lang w:val="ro-RO"/>
        </w:rPr>
      </w:pPr>
    </w:p>
    <w:p w14:paraId="14496E8E" w14:textId="3B2F1388" w:rsidR="00DA442B" w:rsidRPr="00406C0F" w:rsidRDefault="00527186" w:rsidP="00DA442B">
      <w:pPr>
        <w:ind w:firstLine="720"/>
        <w:jc w:val="both"/>
        <w:rPr>
          <w:rFonts w:ascii="Times New Roman" w:hAnsi="Times New Roman" w:cs="Times New Roman"/>
          <w:lang w:val="ro-RO"/>
        </w:rPr>
      </w:pPr>
      <w:r w:rsidRPr="00406C0F">
        <w:rPr>
          <w:rStyle w:val="sartttl"/>
          <w:rFonts w:ascii="Times New Roman" w:hAnsi="Times New Roman" w:cs="Times New Roman"/>
          <w:b/>
          <w:bCs/>
          <w:bdr w:val="none" w:sz="0" w:space="0" w:color="auto" w:frame="1"/>
          <w:shd w:val="clear" w:color="auto" w:fill="FFFFFF"/>
        </w:rPr>
        <w:t>Art.</w:t>
      </w:r>
      <w:r w:rsidR="00D05C1A" w:rsidRPr="00406C0F">
        <w:rPr>
          <w:rStyle w:val="sartttl"/>
          <w:rFonts w:ascii="Times New Roman" w:hAnsi="Times New Roman" w:cs="Times New Roman"/>
          <w:b/>
          <w:bCs/>
          <w:bdr w:val="none" w:sz="0" w:space="0" w:color="auto" w:frame="1"/>
          <w:shd w:val="clear" w:color="auto" w:fill="FFFFFF"/>
        </w:rPr>
        <w:t xml:space="preserve"> </w:t>
      </w:r>
      <w:r w:rsidR="00C278C8" w:rsidRPr="00406C0F">
        <w:rPr>
          <w:rStyle w:val="sartttl"/>
          <w:rFonts w:ascii="Times New Roman" w:hAnsi="Times New Roman" w:cs="Times New Roman"/>
          <w:b/>
          <w:bCs/>
          <w:bdr w:val="none" w:sz="0" w:space="0" w:color="auto" w:frame="1"/>
          <w:shd w:val="clear" w:color="auto" w:fill="FFFFFF"/>
        </w:rPr>
        <w:t>V</w:t>
      </w:r>
      <w:r w:rsidR="007F6D8C" w:rsidRPr="00406C0F">
        <w:rPr>
          <w:rStyle w:val="sartttl"/>
          <w:rFonts w:ascii="Times New Roman" w:hAnsi="Times New Roman" w:cs="Times New Roman"/>
          <w:b/>
          <w:bCs/>
          <w:bdr w:val="none" w:sz="0" w:space="0" w:color="auto" w:frame="1"/>
          <w:shd w:val="clear" w:color="auto" w:fill="FFFFFF"/>
        </w:rPr>
        <w:t>I</w:t>
      </w:r>
      <w:r w:rsidR="0009427F" w:rsidRPr="00406C0F">
        <w:rPr>
          <w:rStyle w:val="sartttl"/>
          <w:rFonts w:ascii="Times New Roman" w:hAnsi="Times New Roman" w:cs="Times New Roman"/>
          <w:b/>
          <w:bCs/>
          <w:bdr w:val="none" w:sz="0" w:space="0" w:color="auto" w:frame="1"/>
          <w:shd w:val="clear" w:color="auto" w:fill="FFFFFF"/>
        </w:rPr>
        <w:t>I</w:t>
      </w:r>
      <w:r w:rsidRPr="00406C0F">
        <w:rPr>
          <w:rStyle w:val="sartttl"/>
          <w:rFonts w:ascii="Times New Roman" w:hAnsi="Times New Roman" w:cs="Times New Roman"/>
          <w:b/>
          <w:bCs/>
          <w:bdr w:val="none" w:sz="0" w:space="0" w:color="auto" w:frame="1"/>
          <w:shd w:val="clear" w:color="auto" w:fill="FFFFFF"/>
        </w:rPr>
        <w:t xml:space="preserve"> - </w:t>
      </w:r>
      <w:r w:rsidR="00DA442B" w:rsidRPr="00406C0F">
        <w:rPr>
          <w:rFonts w:ascii="Times New Roman" w:hAnsi="Times New Roman" w:cs="Times New Roman"/>
          <w:lang w:val="ro-RO"/>
        </w:rPr>
        <w:t>Prin derogare de la prevederile art. 299 din Ordonanța de urgență a Guvernului nr. 57/2019 privind Codul administrativ, cu modificările și completările ulterioare, art. 867 din Legea nr. 287/2009 privind Codul civil, republicată, cu modificările și completările ulterioare, pentru proiectele de infrast</w:t>
      </w:r>
      <w:r w:rsidR="00A4108F" w:rsidRPr="00406C0F">
        <w:rPr>
          <w:rFonts w:ascii="Times New Roman" w:hAnsi="Times New Roman" w:cs="Times New Roman"/>
          <w:lang w:val="ro-RO"/>
        </w:rPr>
        <w:t>ructură de interes public definite potrivit legii</w:t>
      </w:r>
      <w:r w:rsidR="00DA442B" w:rsidRPr="00406C0F">
        <w:rPr>
          <w:rFonts w:ascii="Times New Roman" w:hAnsi="Times New Roman" w:cs="Times New Roman"/>
          <w:lang w:val="ro-RO"/>
        </w:rPr>
        <w:t xml:space="preserve"> a căror finanțare este asigurată din fonduri externe nerambursabile, în scopul implementării acestor proiecte se conferă beneficiarilor proiectelor un drept legal de administrare temporară asupra terenurilor din domeniul public al </w:t>
      </w:r>
      <w:r w:rsidR="00A4108F" w:rsidRPr="00406C0F">
        <w:rPr>
          <w:rFonts w:ascii="Times New Roman" w:hAnsi="Times New Roman" w:cs="Times New Roman"/>
          <w:lang w:val="ro-RO"/>
        </w:rPr>
        <w:t>Statului Român</w:t>
      </w:r>
      <w:r w:rsidR="00DA442B" w:rsidRPr="00406C0F">
        <w:rPr>
          <w:rFonts w:ascii="Times New Roman" w:hAnsi="Times New Roman" w:cs="Times New Roman"/>
          <w:lang w:val="ro-RO"/>
        </w:rPr>
        <w:t xml:space="preserve">, fără a face anterior dovada deținerii terenului, exclusiv pe durata implementării </w:t>
      </w:r>
      <w:r w:rsidR="00374C57" w:rsidRPr="00406C0F">
        <w:rPr>
          <w:rFonts w:ascii="Times New Roman" w:hAnsi="Times New Roman" w:cs="Times New Roman"/>
          <w:lang w:val="ro-RO"/>
        </w:rPr>
        <w:t xml:space="preserve">și monitorizării prevăzută în contractele de finanțare aferente </w:t>
      </w:r>
      <w:r w:rsidR="00DA442B" w:rsidRPr="00406C0F">
        <w:rPr>
          <w:rFonts w:ascii="Times New Roman" w:hAnsi="Times New Roman" w:cs="Times New Roman"/>
          <w:lang w:val="ro-RO"/>
        </w:rPr>
        <w:t>proiectelor. Dreptul de administrare temporară asupra terenurilor se poate înscrie și se poate radia în/din Cartea Funciară la solicitarea beneficiarilor publici care implementează proiecte</w:t>
      </w:r>
      <w:r w:rsidR="00374C57" w:rsidRPr="00406C0F">
        <w:rPr>
          <w:rFonts w:ascii="Times New Roman" w:hAnsi="Times New Roman" w:cs="Times New Roman"/>
          <w:lang w:val="ro-RO"/>
        </w:rPr>
        <w:t xml:space="preserve"> de infrastructură de interes public</w:t>
      </w:r>
      <w:r w:rsidR="00DA442B" w:rsidRPr="00406C0F">
        <w:rPr>
          <w:rFonts w:ascii="Times New Roman" w:hAnsi="Times New Roman" w:cs="Times New Roman"/>
          <w:lang w:val="ro-RO"/>
        </w:rPr>
        <w:t>. Dreptul de administrare temporară încetează odată cu finalizarea duratei de implementare</w:t>
      </w:r>
      <w:r w:rsidR="00374C57" w:rsidRPr="00406C0F">
        <w:rPr>
          <w:rFonts w:ascii="Times New Roman" w:hAnsi="Times New Roman" w:cs="Times New Roman"/>
          <w:lang w:val="ro-RO"/>
        </w:rPr>
        <w:t>/monitorizare</w:t>
      </w:r>
      <w:r w:rsidR="00DA442B" w:rsidRPr="00406C0F">
        <w:rPr>
          <w:rFonts w:ascii="Times New Roman" w:hAnsi="Times New Roman" w:cs="Times New Roman"/>
          <w:lang w:val="ro-RO"/>
        </w:rPr>
        <w:t xml:space="preserve"> a proiectului</w:t>
      </w:r>
      <w:r w:rsidR="00C278C8" w:rsidRPr="00406C0F">
        <w:rPr>
          <w:rFonts w:ascii="Times New Roman" w:hAnsi="Times New Roman" w:cs="Times New Roman"/>
          <w:lang w:val="ro-RO"/>
        </w:rPr>
        <w:t>.”</w:t>
      </w:r>
    </w:p>
    <w:p w14:paraId="57E991BA" w14:textId="70C47742" w:rsidR="00DB38D4" w:rsidRPr="00406C0F" w:rsidRDefault="00DB38D4" w:rsidP="006B6EAA">
      <w:pPr>
        <w:ind w:firstLine="720"/>
        <w:jc w:val="both"/>
        <w:rPr>
          <w:rStyle w:val="sartttl"/>
          <w:rFonts w:ascii="Times New Roman" w:hAnsi="Times New Roman" w:cs="Times New Roman"/>
          <w:bCs/>
          <w:bdr w:val="none" w:sz="0" w:space="0" w:color="auto" w:frame="1"/>
          <w:shd w:val="clear" w:color="auto" w:fill="FFFFFF"/>
          <w:lang w:val="ro-RO"/>
        </w:rPr>
      </w:pPr>
    </w:p>
    <w:p w14:paraId="6F5CD0E0" w14:textId="5361FA1F" w:rsidR="006761E5" w:rsidRPr="00406C0F" w:rsidRDefault="006761E5" w:rsidP="006B6EAA">
      <w:pPr>
        <w:ind w:firstLine="720"/>
        <w:jc w:val="both"/>
        <w:rPr>
          <w:rFonts w:ascii="Times New Roman" w:hAnsi="Times New Roman" w:cs="Times New Roman"/>
          <w:b/>
          <w:lang w:val="ro-RO"/>
        </w:rPr>
      </w:pPr>
      <w:r w:rsidRPr="00406C0F">
        <w:rPr>
          <w:rFonts w:ascii="Times New Roman" w:hAnsi="Times New Roman" w:cs="Times New Roman"/>
          <w:b/>
          <w:lang w:val="ro-RO"/>
        </w:rPr>
        <w:t>Art. VIII</w:t>
      </w:r>
      <w:r w:rsidR="001D0E78" w:rsidRPr="00406C0F">
        <w:rPr>
          <w:rFonts w:ascii="Times New Roman" w:hAnsi="Times New Roman" w:cs="Times New Roman"/>
          <w:b/>
          <w:lang w:val="ro-RO"/>
        </w:rPr>
        <w:t xml:space="preserve"> -  Alineatul (4) al articolului 9 din Ordonanţa de urgenţă a Guvernului nr. 64/2022 privind ajustarea preţurilor şi a valorii devizelor generale în cadrul proiectelor finanţate din fonduri externe nerambursabile, publicată în Monitorul Oficial al României, Partea I, nr. 472 din 11 mai 2022, aprobată prin Legea nr. 243 din 20 iulie 2022, se modifică şi va avea următorul cuprins:</w:t>
      </w:r>
    </w:p>
    <w:p w14:paraId="3FD0D5A9" w14:textId="0E0593F7" w:rsidR="006761E5" w:rsidRPr="00406C0F" w:rsidRDefault="006A189E" w:rsidP="00AA354E">
      <w:pPr>
        <w:jc w:val="both"/>
        <w:rPr>
          <w:rFonts w:ascii="Times New Roman" w:hAnsi="Times New Roman" w:cs="Times New Roman"/>
          <w:lang w:val="ro-RO"/>
        </w:rPr>
      </w:pPr>
      <w:r w:rsidRPr="00406C0F">
        <w:rPr>
          <w:rFonts w:ascii="Times New Roman" w:hAnsi="Times New Roman" w:cs="Times New Roman"/>
          <w:lang w:val="ro-RO"/>
        </w:rPr>
        <w:t>“(4) Pe parcursul derulării contractelor, rezerva de implementare destinată plăţii ajustărilor de preţ se poate supl</w:t>
      </w:r>
      <w:r w:rsidR="00892CBB" w:rsidRPr="00406C0F">
        <w:rPr>
          <w:rFonts w:ascii="Times New Roman" w:hAnsi="Times New Roman" w:cs="Times New Roman"/>
          <w:lang w:val="ro-RO"/>
        </w:rPr>
        <w:t xml:space="preserve">imenta cu procente de până la </w:t>
      </w:r>
      <w:r w:rsidRPr="00406C0F">
        <w:rPr>
          <w:rFonts w:ascii="Times New Roman" w:hAnsi="Times New Roman" w:cs="Times New Roman"/>
          <w:lang w:val="ro-RO"/>
        </w:rPr>
        <w:t>15% din valoarea restului de executat a contractului de achiziţie, determinat inițial, la momentul intrării în vigoare a prezentei ordonanţe de urgenţă, prin încheierea de acte adiţionale la contracte, fără a depăşi pragurile prevăzute la art. 8 şi 18.</w:t>
      </w:r>
      <w:r w:rsidR="006761E5" w:rsidRPr="00406C0F">
        <w:rPr>
          <w:rFonts w:ascii="Times New Roman" w:hAnsi="Times New Roman" w:cs="Times New Roman"/>
          <w:lang w:val="ro-RO"/>
        </w:rPr>
        <w:t>”</w:t>
      </w:r>
    </w:p>
    <w:p w14:paraId="517196A9" w14:textId="0DADB9C6" w:rsidR="00502CCC" w:rsidRPr="00406C0F" w:rsidRDefault="00502CCC" w:rsidP="006B6EAA">
      <w:pPr>
        <w:ind w:firstLine="720"/>
        <w:jc w:val="both"/>
        <w:rPr>
          <w:rFonts w:ascii="Times New Roman" w:hAnsi="Times New Roman" w:cs="Times New Roman"/>
          <w:lang w:val="ro-RO"/>
        </w:rPr>
      </w:pPr>
    </w:p>
    <w:p w14:paraId="4C45C825" w14:textId="77777777" w:rsidR="003207D3" w:rsidRPr="00406C0F" w:rsidRDefault="003207D3" w:rsidP="00DB38D4">
      <w:pPr>
        <w:jc w:val="center"/>
        <w:rPr>
          <w:rFonts w:ascii="Times New Roman" w:hAnsi="Times New Roman" w:cs="Times New Roman"/>
          <w:b/>
          <w:lang w:val="ro-RO"/>
        </w:rPr>
      </w:pPr>
    </w:p>
    <w:p w14:paraId="2C1C1513" w14:textId="77777777" w:rsidR="003207D3" w:rsidRPr="00406C0F" w:rsidRDefault="003207D3" w:rsidP="00DB38D4">
      <w:pPr>
        <w:jc w:val="center"/>
        <w:rPr>
          <w:rFonts w:ascii="Times New Roman" w:hAnsi="Times New Roman" w:cs="Times New Roman"/>
          <w:b/>
          <w:lang w:val="ro-RO"/>
        </w:rPr>
      </w:pPr>
    </w:p>
    <w:p w14:paraId="5CBC9561" w14:textId="280F4053" w:rsidR="00502CCC" w:rsidRPr="00406C0F" w:rsidRDefault="00DB38D4" w:rsidP="00DB38D4">
      <w:pPr>
        <w:jc w:val="center"/>
        <w:rPr>
          <w:rFonts w:ascii="Times New Roman" w:hAnsi="Times New Roman" w:cs="Times New Roman"/>
          <w:b/>
          <w:lang w:val="ro-RO"/>
        </w:rPr>
      </w:pPr>
      <w:r w:rsidRPr="00406C0F">
        <w:rPr>
          <w:rFonts w:ascii="Times New Roman" w:hAnsi="Times New Roman" w:cs="Times New Roman"/>
          <w:b/>
          <w:lang w:val="ro-RO"/>
        </w:rPr>
        <w:t>PRIM MINISTRU</w:t>
      </w:r>
    </w:p>
    <w:p w14:paraId="3A960374" w14:textId="0AF4F004" w:rsidR="00DB38D4" w:rsidRPr="00406C0F" w:rsidRDefault="00DB38D4" w:rsidP="00DB38D4">
      <w:pPr>
        <w:jc w:val="center"/>
        <w:rPr>
          <w:rFonts w:ascii="Times New Roman" w:hAnsi="Times New Roman" w:cs="Times New Roman"/>
          <w:b/>
          <w:lang w:val="ro-RO"/>
        </w:rPr>
      </w:pPr>
      <w:r w:rsidRPr="00406C0F">
        <w:rPr>
          <w:rFonts w:ascii="Times New Roman" w:hAnsi="Times New Roman" w:cs="Times New Roman"/>
          <w:b/>
          <w:lang w:val="ro-RO"/>
        </w:rPr>
        <w:t>NICOLAE - IONEL CIUCĂ</w:t>
      </w:r>
    </w:p>
    <w:p w14:paraId="650068B9" w14:textId="77777777" w:rsidR="00CD3A60" w:rsidRPr="00406C0F" w:rsidRDefault="00CD3A60" w:rsidP="00DB38D4">
      <w:pPr>
        <w:jc w:val="center"/>
        <w:rPr>
          <w:rFonts w:ascii="Times New Roman" w:hAnsi="Times New Roman" w:cs="Times New Roman"/>
          <w:b/>
          <w:lang w:val="ro-RO"/>
        </w:rPr>
      </w:pPr>
    </w:p>
    <w:p w14:paraId="5BBE5AE5" w14:textId="77777777" w:rsidR="00CD3A60" w:rsidRPr="00406C0F" w:rsidRDefault="00CD3A60" w:rsidP="00DB38D4">
      <w:pPr>
        <w:jc w:val="center"/>
        <w:rPr>
          <w:rFonts w:ascii="Times New Roman" w:hAnsi="Times New Roman" w:cs="Times New Roman"/>
          <w:b/>
          <w:lang w:val="ro-RO"/>
        </w:rPr>
      </w:pPr>
    </w:p>
    <w:p w14:paraId="30B1ED4B" w14:textId="77777777" w:rsidR="00CD3A60" w:rsidRPr="00406C0F" w:rsidRDefault="00CD3A60" w:rsidP="00DB38D4">
      <w:pPr>
        <w:jc w:val="center"/>
        <w:rPr>
          <w:rFonts w:ascii="Times New Roman" w:hAnsi="Times New Roman" w:cs="Times New Roman"/>
          <w:b/>
          <w:lang w:val="ro-RO"/>
        </w:rPr>
      </w:pPr>
    </w:p>
    <w:p w14:paraId="34E91184" w14:textId="77777777" w:rsidR="00CD3A60" w:rsidRPr="00406C0F" w:rsidRDefault="00CD3A60" w:rsidP="00DB38D4">
      <w:pPr>
        <w:jc w:val="center"/>
        <w:rPr>
          <w:rFonts w:ascii="Times New Roman" w:hAnsi="Times New Roman" w:cs="Times New Roman"/>
          <w:b/>
          <w:lang w:val="ro-RO"/>
        </w:rPr>
      </w:pPr>
    </w:p>
    <w:p w14:paraId="6C51C26D" w14:textId="77777777" w:rsidR="00CD3A60" w:rsidRPr="00406C0F" w:rsidRDefault="00CD3A60" w:rsidP="00DB38D4">
      <w:pPr>
        <w:jc w:val="center"/>
        <w:rPr>
          <w:rFonts w:ascii="Times New Roman" w:hAnsi="Times New Roman" w:cs="Times New Roman"/>
          <w:b/>
          <w:lang w:val="ro-RO"/>
        </w:rPr>
      </w:pPr>
    </w:p>
    <w:p w14:paraId="179CC8C2" w14:textId="77777777" w:rsidR="00CD3A60" w:rsidRPr="00406C0F" w:rsidRDefault="00CD3A60" w:rsidP="00DB38D4">
      <w:pPr>
        <w:jc w:val="center"/>
        <w:rPr>
          <w:rFonts w:ascii="Times New Roman" w:hAnsi="Times New Roman" w:cs="Times New Roman"/>
          <w:b/>
          <w:lang w:val="ro-RO"/>
        </w:rPr>
      </w:pPr>
    </w:p>
    <w:p w14:paraId="74CE8960" w14:textId="77777777" w:rsidR="00CD3A60" w:rsidRPr="00406C0F" w:rsidRDefault="00CD3A60" w:rsidP="00DB38D4">
      <w:pPr>
        <w:jc w:val="center"/>
        <w:rPr>
          <w:rFonts w:ascii="Times New Roman" w:hAnsi="Times New Roman" w:cs="Times New Roman"/>
          <w:b/>
          <w:lang w:val="ro-RO"/>
        </w:rPr>
      </w:pPr>
    </w:p>
    <w:p w14:paraId="32790BFB" w14:textId="77777777" w:rsidR="00CD3A60" w:rsidRPr="00406C0F" w:rsidRDefault="00CD3A60" w:rsidP="00DB38D4">
      <w:pPr>
        <w:jc w:val="center"/>
        <w:rPr>
          <w:rFonts w:ascii="Times New Roman" w:hAnsi="Times New Roman" w:cs="Times New Roman"/>
          <w:b/>
          <w:lang w:val="ro-RO"/>
        </w:rPr>
      </w:pPr>
    </w:p>
    <w:p w14:paraId="68CD696F" w14:textId="77777777" w:rsidR="00CD3A60" w:rsidRPr="00406C0F" w:rsidRDefault="00CD3A60" w:rsidP="00DB38D4">
      <w:pPr>
        <w:jc w:val="center"/>
        <w:rPr>
          <w:rFonts w:ascii="Times New Roman" w:hAnsi="Times New Roman" w:cs="Times New Roman"/>
          <w:b/>
          <w:lang w:val="ro-RO"/>
        </w:rPr>
      </w:pPr>
    </w:p>
    <w:p w14:paraId="2B52AB94" w14:textId="77777777" w:rsidR="00CD3A60" w:rsidRPr="00406C0F" w:rsidRDefault="00CD3A60" w:rsidP="00DB38D4">
      <w:pPr>
        <w:jc w:val="center"/>
        <w:rPr>
          <w:rFonts w:ascii="Times New Roman" w:hAnsi="Times New Roman" w:cs="Times New Roman"/>
          <w:b/>
          <w:lang w:val="ro-RO"/>
        </w:rPr>
      </w:pPr>
    </w:p>
    <w:p w14:paraId="29314531" w14:textId="77777777" w:rsidR="00CD3A60" w:rsidRPr="00406C0F" w:rsidRDefault="00CD3A60" w:rsidP="00DB38D4">
      <w:pPr>
        <w:jc w:val="center"/>
        <w:rPr>
          <w:rFonts w:ascii="Times New Roman" w:hAnsi="Times New Roman" w:cs="Times New Roman"/>
          <w:b/>
          <w:lang w:val="ro-RO"/>
        </w:rPr>
      </w:pPr>
    </w:p>
    <w:sectPr w:rsidR="00CD3A60" w:rsidRPr="00406C0F" w:rsidSect="00F920FD">
      <w:footerReference w:type="default" r:id="rId10"/>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58105" w14:textId="77777777" w:rsidR="00A7673A" w:rsidRDefault="00A7673A" w:rsidP="00405FD8">
      <w:r>
        <w:separator/>
      </w:r>
    </w:p>
  </w:endnote>
  <w:endnote w:type="continuationSeparator" w:id="0">
    <w:p w14:paraId="59642732" w14:textId="77777777" w:rsidR="00A7673A" w:rsidRDefault="00A7673A" w:rsidP="0040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Lucida Grande">
    <w:altName w:val="Times New Roman"/>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ACD20" w14:textId="58057F98" w:rsidR="00A7673A" w:rsidRDefault="00A7673A">
    <w:pPr>
      <w:pStyle w:val="Footer"/>
      <w:jc w:val="center"/>
    </w:pPr>
  </w:p>
  <w:p w14:paraId="5FC3AE11" w14:textId="77777777" w:rsidR="00A7673A" w:rsidRDefault="00A7673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C1899" w14:textId="77777777" w:rsidR="00A7673A" w:rsidRDefault="00A7673A" w:rsidP="00405FD8">
      <w:r>
        <w:separator/>
      </w:r>
    </w:p>
  </w:footnote>
  <w:footnote w:type="continuationSeparator" w:id="0">
    <w:p w14:paraId="1D5C5096" w14:textId="77777777" w:rsidR="00A7673A" w:rsidRDefault="00A7673A" w:rsidP="00405FD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81C91"/>
    <w:multiLevelType w:val="hybridMultilevel"/>
    <w:tmpl w:val="35EE7C20"/>
    <w:lvl w:ilvl="0" w:tplc="20523972">
      <w:start w:val="1"/>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1">
    <w:nsid w:val="0C43252A"/>
    <w:multiLevelType w:val="hybridMultilevel"/>
    <w:tmpl w:val="91F29C3E"/>
    <w:lvl w:ilvl="0" w:tplc="95684104">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2">
    <w:nsid w:val="0F04402E"/>
    <w:multiLevelType w:val="hybridMultilevel"/>
    <w:tmpl w:val="FC9C7070"/>
    <w:lvl w:ilvl="0" w:tplc="A4086DE8">
      <w:start w:val="1"/>
      <w:numFmt w:val="decimal"/>
      <w:lvlText w:val="%1."/>
      <w:lvlJc w:val="left"/>
      <w:pPr>
        <w:ind w:left="1068" w:hanging="360"/>
      </w:pPr>
      <w:rPr>
        <w:rFonts w:hint="default"/>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12947581"/>
    <w:multiLevelType w:val="hybridMultilevel"/>
    <w:tmpl w:val="799E28BC"/>
    <w:lvl w:ilvl="0" w:tplc="523AF13E">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4">
    <w:nsid w:val="1337670E"/>
    <w:multiLevelType w:val="hybridMultilevel"/>
    <w:tmpl w:val="08A27A1E"/>
    <w:lvl w:ilvl="0" w:tplc="0409000F">
      <w:start w:val="1"/>
      <w:numFmt w:val="decimal"/>
      <w:lvlText w:val="%1."/>
      <w:lvlJc w:val="left"/>
      <w:pPr>
        <w:ind w:left="990" w:hanging="36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5">
    <w:nsid w:val="165D354D"/>
    <w:multiLevelType w:val="hybridMultilevel"/>
    <w:tmpl w:val="43F207C4"/>
    <w:lvl w:ilvl="0" w:tplc="64FEF002">
      <w:start w:val="1"/>
      <w:numFmt w:val="lowerLetter"/>
      <w:lvlText w:val="%1)"/>
      <w:lvlJc w:val="left"/>
      <w:pPr>
        <w:ind w:left="1550" w:hanging="9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16770465"/>
    <w:multiLevelType w:val="hybridMultilevel"/>
    <w:tmpl w:val="80583184"/>
    <w:lvl w:ilvl="0" w:tplc="CA2CB17C">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7">
    <w:nsid w:val="1A962DE1"/>
    <w:multiLevelType w:val="hybridMultilevel"/>
    <w:tmpl w:val="B19E93C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C005548"/>
    <w:multiLevelType w:val="hybridMultilevel"/>
    <w:tmpl w:val="1A5A5DE0"/>
    <w:lvl w:ilvl="0" w:tplc="436E67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C00423"/>
    <w:multiLevelType w:val="hybridMultilevel"/>
    <w:tmpl w:val="2DD83C64"/>
    <w:lvl w:ilvl="0" w:tplc="2E3AC572">
      <w:start w:val="3"/>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94E4745"/>
    <w:multiLevelType w:val="hybridMultilevel"/>
    <w:tmpl w:val="A67691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98106EB"/>
    <w:multiLevelType w:val="hybridMultilevel"/>
    <w:tmpl w:val="8BE40ACE"/>
    <w:lvl w:ilvl="0" w:tplc="2AFEA78E">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2">
    <w:nsid w:val="315C6626"/>
    <w:multiLevelType w:val="hybridMultilevel"/>
    <w:tmpl w:val="17929842"/>
    <w:lvl w:ilvl="0" w:tplc="05BC474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3161103A"/>
    <w:multiLevelType w:val="hybridMultilevel"/>
    <w:tmpl w:val="61DEE350"/>
    <w:lvl w:ilvl="0" w:tplc="160C200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110F5F"/>
    <w:multiLevelType w:val="hybridMultilevel"/>
    <w:tmpl w:val="41E43FA8"/>
    <w:lvl w:ilvl="0" w:tplc="0409001B">
      <w:start w:val="1"/>
      <w:numFmt w:val="lowerRoman"/>
      <w:lvlText w:val="%1."/>
      <w:lvlJc w:val="right"/>
      <w:pPr>
        <w:ind w:left="990" w:hanging="36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5">
    <w:nsid w:val="497D7371"/>
    <w:multiLevelType w:val="hybridMultilevel"/>
    <w:tmpl w:val="AB2C542E"/>
    <w:lvl w:ilvl="0" w:tplc="081C8F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633846"/>
    <w:multiLevelType w:val="hybridMultilevel"/>
    <w:tmpl w:val="F4E8EDF6"/>
    <w:lvl w:ilvl="0" w:tplc="9E9EC0F0">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7">
    <w:nsid w:val="525418B2"/>
    <w:multiLevelType w:val="hybridMultilevel"/>
    <w:tmpl w:val="A6B4E1BA"/>
    <w:lvl w:ilvl="0" w:tplc="1130AF0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544E7E56"/>
    <w:multiLevelType w:val="hybridMultilevel"/>
    <w:tmpl w:val="6CD2514A"/>
    <w:lvl w:ilvl="0" w:tplc="1354BEA2">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9">
    <w:nsid w:val="5759468D"/>
    <w:multiLevelType w:val="hybridMultilevel"/>
    <w:tmpl w:val="10D419BC"/>
    <w:lvl w:ilvl="0" w:tplc="4D505A6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588F2866"/>
    <w:multiLevelType w:val="hybridMultilevel"/>
    <w:tmpl w:val="822C6E9A"/>
    <w:lvl w:ilvl="0" w:tplc="BE242624">
      <w:start w:val="3"/>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nsid w:val="61C34104"/>
    <w:multiLevelType w:val="hybridMultilevel"/>
    <w:tmpl w:val="0F5C94DA"/>
    <w:lvl w:ilvl="0" w:tplc="A7B8C9B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EF35F2"/>
    <w:multiLevelType w:val="hybridMultilevel"/>
    <w:tmpl w:val="73F85D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9C82DEF"/>
    <w:multiLevelType w:val="hybridMultilevel"/>
    <w:tmpl w:val="143C8C20"/>
    <w:lvl w:ilvl="0" w:tplc="E0D8386C">
      <w:start w:val="1"/>
      <w:numFmt w:val="lowerLetter"/>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7E6E0A2D"/>
    <w:multiLevelType w:val="hybridMultilevel"/>
    <w:tmpl w:val="3BA8F7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
  </w:num>
  <w:num w:numId="3">
    <w:abstractNumId w:val="1"/>
  </w:num>
  <w:num w:numId="4">
    <w:abstractNumId w:val="0"/>
  </w:num>
  <w:num w:numId="5">
    <w:abstractNumId w:val="3"/>
  </w:num>
  <w:num w:numId="6">
    <w:abstractNumId w:val="6"/>
  </w:num>
  <w:num w:numId="7">
    <w:abstractNumId w:val="22"/>
  </w:num>
  <w:num w:numId="8">
    <w:abstractNumId w:val="19"/>
  </w:num>
  <w:num w:numId="9">
    <w:abstractNumId w:val="10"/>
  </w:num>
  <w:num w:numId="10">
    <w:abstractNumId w:val="24"/>
  </w:num>
  <w:num w:numId="11">
    <w:abstractNumId w:val="14"/>
  </w:num>
  <w:num w:numId="12">
    <w:abstractNumId w:val="13"/>
  </w:num>
  <w:num w:numId="13">
    <w:abstractNumId w:val="11"/>
  </w:num>
  <w:num w:numId="14">
    <w:abstractNumId w:val="17"/>
  </w:num>
  <w:num w:numId="15">
    <w:abstractNumId w:val="23"/>
  </w:num>
  <w:num w:numId="16">
    <w:abstractNumId w:val="16"/>
  </w:num>
  <w:num w:numId="17">
    <w:abstractNumId w:val="18"/>
  </w:num>
  <w:num w:numId="18">
    <w:abstractNumId w:val="21"/>
  </w:num>
  <w:num w:numId="19">
    <w:abstractNumId w:val="7"/>
  </w:num>
  <w:num w:numId="20">
    <w:abstractNumId w:val="12"/>
  </w:num>
  <w:num w:numId="21">
    <w:abstractNumId w:val="20"/>
  </w:num>
  <w:num w:numId="22">
    <w:abstractNumId w:val="2"/>
  </w:num>
  <w:num w:numId="23">
    <w:abstractNumId w:val="4"/>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EE9"/>
    <w:rsid w:val="0000183D"/>
    <w:rsid w:val="0000292A"/>
    <w:rsid w:val="00004583"/>
    <w:rsid w:val="000049E5"/>
    <w:rsid w:val="0000507C"/>
    <w:rsid w:val="00012FDB"/>
    <w:rsid w:val="000133D6"/>
    <w:rsid w:val="00016E45"/>
    <w:rsid w:val="0001717F"/>
    <w:rsid w:val="00020588"/>
    <w:rsid w:val="0002350F"/>
    <w:rsid w:val="00025179"/>
    <w:rsid w:val="00026017"/>
    <w:rsid w:val="000279DD"/>
    <w:rsid w:val="00030E7D"/>
    <w:rsid w:val="000320CA"/>
    <w:rsid w:val="00033B92"/>
    <w:rsid w:val="00033D32"/>
    <w:rsid w:val="00033E8B"/>
    <w:rsid w:val="00033FFD"/>
    <w:rsid w:val="000419AF"/>
    <w:rsid w:val="00043833"/>
    <w:rsid w:val="0004574D"/>
    <w:rsid w:val="00045994"/>
    <w:rsid w:val="00047657"/>
    <w:rsid w:val="00051CB9"/>
    <w:rsid w:val="00052A69"/>
    <w:rsid w:val="000530F3"/>
    <w:rsid w:val="000537F8"/>
    <w:rsid w:val="000545A8"/>
    <w:rsid w:val="000552A8"/>
    <w:rsid w:val="00060EB0"/>
    <w:rsid w:val="00061068"/>
    <w:rsid w:val="00063F2B"/>
    <w:rsid w:val="000651F1"/>
    <w:rsid w:val="0006545D"/>
    <w:rsid w:val="0007004A"/>
    <w:rsid w:val="000718B3"/>
    <w:rsid w:val="00072568"/>
    <w:rsid w:val="00075829"/>
    <w:rsid w:val="000823BD"/>
    <w:rsid w:val="00082BB1"/>
    <w:rsid w:val="000852F6"/>
    <w:rsid w:val="00085883"/>
    <w:rsid w:val="00086F46"/>
    <w:rsid w:val="00087C19"/>
    <w:rsid w:val="00092E10"/>
    <w:rsid w:val="0009427F"/>
    <w:rsid w:val="000962EB"/>
    <w:rsid w:val="00096E62"/>
    <w:rsid w:val="00097193"/>
    <w:rsid w:val="000A0685"/>
    <w:rsid w:val="000A0E11"/>
    <w:rsid w:val="000A34EC"/>
    <w:rsid w:val="000A478C"/>
    <w:rsid w:val="000A7D53"/>
    <w:rsid w:val="000B265E"/>
    <w:rsid w:val="000B38FE"/>
    <w:rsid w:val="000B4824"/>
    <w:rsid w:val="000B4B75"/>
    <w:rsid w:val="000B6666"/>
    <w:rsid w:val="000C37A8"/>
    <w:rsid w:val="000C41FD"/>
    <w:rsid w:val="000C4C1E"/>
    <w:rsid w:val="000C5F6F"/>
    <w:rsid w:val="000C67F7"/>
    <w:rsid w:val="000C7322"/>
    <w:rsid w:val="000C7880"/>
    <w:rsid w:val="000C79D3"/>
    <w:rsid w:val="000C7DD4"/>
    <w:rsid w:val="000D0663"/>
    <w:rsid w:val="000D2CDA"/>
    <w:rsid w:val="000D330C"/>
    <w:rsid w:val="000D428D"/>
    <w:rsid w:val="000D4506"/>
    <w:rsid w:val="000D4C4B"/>
    <w:rsid w:val="000D5274"/>
    <w:rsid w:val="000D5D42"/>
    <w:rsid w:val="000D644C"/>
    <w:rsid w:val="000D6E1F"/>
    <w:rsid w:val="000E0310"/>
    <w:rsid w:val="000E475F"/>
    <w:rsid w:val="000E5570"/>
    <w:rsid w:val="000F0061"/>
    <w:rsid w:val="000F0132"/>
    <w:rsid w:val="000F0C9C"/>
    <w:rsid w:val="000F0EB6"/>
    <w:rsid w:val="000F2A2C"/>
    <w:rsid w:val="000F30AC"/>
    <w:rsid w:val="000F3175"/>
    <w:rsid w:val="000F38BD"/>
    <w:rsid w:val="000F4329"/>
    <w:rsid w:val="000F66C9"/>
    <w:rsid w:val="000F7210"/>
    <w:rsid w:val="000F77F3"/>
    <w:rsid w:val="00100B33"/>
    <w:rsid w:val="00100B59"/>
    <w:rsid w:val="001027B7"/>
    <w:rsid w:val="00105FB7"/>
    <w:rsid w:val="001062F8"/>
    <w:rsid w:val="0011154E"/>
    <w:rsid w:val="00111CF4"/>
    <w:rsid w:val="001121DA"/>
    <w:rsid w:val="00113C6B"/>
    <w:rsid w:val="0011512A"/>
    <w:rsid w:val="0011676B"/>
    <w:rsid w:val="0011726C"/>
    <w:rsid w:val="00120861"/>
    <w:rsid w:val="00123C9B"/>
    <w:rsid w:val="001273D4"/>
    <w:rsid w:val="001321AB"/>
    <w:rsid w:val="00132A50"/>
    <w:rsid w:val="00133E57"/>
    <w:rsid w:val="00133E6B"/>
    <w:rsid w:val="001344F2"/>
    <w:rsid w:val="00134FD9"/>
    <w:rsid w:val="00136712"/>
    <w:rsid w:val="00136CF9"/>
    <w:rsid w:val="00137A3D"/>
    <w:rsid w:val="00141314"/>
    <w:rsid w:val="00142704"/>
    <w:rsid w:val="00143F54"/>
    <w:rsid w:val="0014649D"/>
    <w:rsid w:val="001470E0"/>
    <w:rsid w:val="00150F2C"/>
    <w:rsid w:val="001529A2"/>
    <w:rsid w:val="00153CC6"/>
    <w:rsid w:val="00155176"/>
    <w:rsid w:val="001575FB"/>
    <w:rsid w:val="00163FAD"/>
    <w:rsid w:val="00167426"/>
    <w:rsid w:val="00170EDC"/>
    <w:rsid w:val="001710C5"/>
    <w:rsid w:val="001739A9"/>
    <w:rsid w:val="00174D2E"/>
    <w:rsid w:val="00177BA5"/>
    <w:rsid w:val="00177BC3"/>
    <w:rsid w:val="0018009B"/>
    <w:rsid w:val="00183127"/>
    <w:rsid w:val="001841E3"/>
    <w:rsid w:val="0018772E"/>
    <w:rsid w:val="0019001C"/>
    <w:rsid w:val="0019199C"/>
    <w:rsid w:val="00195757"/>
    <w:rsid w:val="001A15BA"/>
    <w:rsid w:val="001A1CE6"/>
    <w:rsid w:val="001A20E9"/>
    <w:rsid w:val="001A3C23"/>
    <w:rsid w:val="001A3C6C"/>
    <w:rsid w:val="001A443D"/>
    <w:rsid w:val="001A7B0E"/>
    <w:rsid w:val="001B0B63"/>
    <w:rsid w:val="001B1D9E"/>
    <w:rsid w:val="001B226F"/>
    <w:rsid w:val="001B2BAD"/>
    <w:rsid w:val="001B2D4A"/>
    <w:rsid w:val="001B6A82"/>
    <w:rsid w:val="001B6CE1"/>
    <w:rsid w:val="001B7855"/>
    <w:rsid w:val="001B78E4"/>
    <w:rsid w:val="001C01F3"/>
    <w:rsid w:val="001C02EE"/>
    <w:rsid w:val="001C2232"/>
    <w:rsid w:val="001C231B"/>
    <w:rsid w:val="001C3BDE"/>
    <w:rsid w:val="001C4609"/>
    <w:rsid w:val="001C6823"/>
    <w:rsid w:val="001C7B32"/>
    <w:rsid w:val="001D0C20"/>
    <w:rsid w:val="001D0E78"/>
    <w:rsid w:val="001D248F"/>
    <w:rsid w:val="001D44CE"/>
    <w:rsid w:val="001D538A"/>
    <w:rsid w:val="001D6908"/>
    <w:rsid w:val="001E04F5"/>
    <w:rsid w:val="001E2F22"/>
    <w:rsid w:val="001E3B27"/>
    <w:rsid w:val="001E59DA"/>
    <w:rsid w:val="001E6C98"/>
    <w:rsid w:val="001E7998"/>
    <w:rsid w:val="001F2426"/>
    <w:rsid w:val="001F2EAB"/>
    <w:rsid w:val="001F3CC9"/>
    <w:rsid w:val="001F5C5E"/>
    <w:rsid w:val="002006E8"/>
    <w:rsid w:val="002016F4"/>
    <w:rsid w:val="0020288C"/>
    <w:rsid w:val="00203D11"/>
    <w:rsid w:val="002045A6"/>
    <w:rsid w:val="002054E4"/>
    <w:rsid w:val="002071A2"/>
    <w:rsid w:val="0020777B"/>
    <w:rsid w:val="002125A7"/>
    <w:rsid w:val="00215952"/>
    <w:rsid w:val="00217883"/>
    <w:rsid w:val="0022056A"/>
    <w:rsid w:val="00220D7D"/>
    <w:rsid w:val="002225B7"/>
    <w:rsid w:val="0022384F"/>
    <w:rsid w:val="00224007"/>
    <w:rsid w:val="0023183F"/>
    <w:rsid w:val="00235641"/>
    <w:rsid w:val="002456B4"/>
    <w:rsid w:val="00246B05"/>
    <w:rsid w:val="00246B7D"/>
    <w:rsid w:val="00246F04"/>
    <w:rsid w:val="00250B22"/>
    <w:rsid w:val="00252DDB"/>
    <w:rsid w:val="00254A13"/>
    <w:rsid w:val="0025502A"/>
    <w:rsid w:val="002565EB"/>
    <w:rsid w:val="00257242"/>
    <w:rsid w:val="00261542"/>
    <w:rsid w:val="0026164B"/>
    <w:rsid w:val="0026170B"/>
    <w:rsid w:val="0026553C"/>
    <w:rsid w:val="002657B9"/>
    <w:rsid w:val="0026731D"/>
    <w:rsid w:val="00267B80"/>
    <w:rsid w:val="00267D3B"/>
    <w:rsid w:val="002760BD"/>
    <w:rsid w:val="002762DD"/>
    <w:rsid w:val="00276881"/>
    <w:rsid w:val="002770CD"/>
    <w:rsid w:val="002771A9"/>
    <w:rsid w:val="00277222"/>
    <w:rsid w:val="00277EFC"/>
    <w:rsid w:val="00282849"/>
    <w:rsid w:val="002868BF"/>
    <w:rsid w:val="00286E6C"/>
    <w:rsid w:val="00287185"/>
    <w:rsid w:val="00287BB4"/>
    <w:rsid w:val="00291928"/>
    <w:rsid w:val="00292DD8"/>
    <w:rsid w:val="00296270"/>
    <w:rsid w:val="002968CE"/>
    <w:rsid w:val="002A1EB5"/>
    <w:rsid w:val="002A3D02"/>
    <w:rsid w:val="002A4994"/>
    <w:rsid w:val="002B24D8"/>
    <w:rsid w:val="002B27EF"/>
    <w:rsid w:val="002B2B4B"/>
    <w:rsid w:val="002B5DBE"/>
    <w:rsid w:val="002B6145"/>
    <w:rsid w:val="002C0937"/>
    <w:rsid w:val="002C2CFB"/>
    <w:rsid w:val="002C3744"/>
    <w:rsid w:val="002C3CAB"/>
    <w:rsid w:val="002C5A18"/>
    <w:rsid w:val="002D0088"/>
    <w:rsid w:val="002D1B71"/>
    <w:rsid w:val="002D2608"/>
    <w:rsid w:val="002D667A"/>
    <w:rsid w:val="002D7A1E"/>
    <w:rsid w:val="002D7A91"/>
    <w:rsid w:val="002E20FA"/>
    <w:rsid w:val="002E45C4"/>
    <w:rsid w:val="002E511D"/>
    <w:rsid w:val="002E666F"/>
    <w:rsid w:val="002E6E3A"/>
    <w:rsid w:val="002E6E99"/>
    <w:rsid w:val="002E77B2"/>
    <w:rsid w:val="002E7CC7"/>
    <w:rsid w:val="002F1263"/>
    <w:rsid w:val="002F3D30"/>
    <w:rsid w:val="002F436B"/>
    <w:rsid w:val="002F5725"/>
    <w:rsid w:val="003005B1"/>
    <w:rsid w:val="003059B4"/>
    <w:rsid w:val="00306956"/>
    <w:rsid w:val="00310735"/>
    <w:rsid w:val="00312576"/>
    <w:rsid w:val="00313EBB"/>
    <w:rsid w:val="00314C89"/>
    <w:rsid w:val="00314D47"/>
    <w:rsid w:val="00315493"/>
    <w:rsid w:val="00315E72"/>
    <w:rsid w:val="003164B0"/>
    <w:rsid w:val="00316BD1"/>
    <w:rsid w:val="003207D3"/>
    <w:rsid w:val="00321F86"/>
    <w:rsid w:val="00322050"/>
    <w:rsid w:val="00324768"/>
    <w:rsid w:val="0032605A"/>
    <w:rsid w:val="00326643"/>
    <w:rsid w:val="003279AD"/>
    <w:rsid w:val="0033159B"/>
    <w:rsid w:val="00333967"/>
    <w:rsid w:val="003366A1"/>
    <w:rsid w:val="00336F29"/>
    <w:rsid w:val="00337131"/>
    <w:rsid w:val="00344217"/>
    <w:rsid w:val="003443F4"/>
    <w:rsid w:val="00344BD5"/>
    <w:rsid w:val="00345AC0"/>
    <w:rsid w:val="00346772"/>
    <w:rsid w:val="0034767C"/>
    <w:rsid w:val="00351461"/>
    <w:rsid w:val="003527CB"/>
    <w:rsid w:val="00352B6A"/>
    <w:rsid w:val="003554FA"/>
    <w:rsid w:val="00355F00"/>
    <w:rsid w:val="00357506"/>
    <w:rsid w:val="00357F2F"/>
    <w:rsid w:val="00360816"/>
    <w:rsid w:val="00362528"/>
    <w:rsid w:val="00363B31"/>
    <w:rsid w:val="00364E60"/>
    <w:rsid w:val="00366A99"/>
    <w:rsid w:val="0037323A"/>
    <w:rsid w:val="00374C57"/>
    <w:rsid w:val="0037556C"/>
    <w:rsid w:val="00377054"/>
    <w:rsid w:val="00380C41"/>
    <w:rsid w:val="003856AF"/>
    <w:rsid w:val="00386107"/>
    <w:rsid w:val="00386161"/>
    <w:rsid w:val="003877F3"/>
    <w:rsid w:val="00390316"/>
    <w:rsid w:val="003903E6"/>
    <w:rsid w:val="0039137B"/>
    <w:rsid w:val="003934CF"/>
    <w:rsid w:val="003948FC"/>
    <w:rsid w:val="003951D1"/>
    <w:rsid w:val="003A4A9D"/>
    <w:rsid w:val="003A4DCA"/>
    <w:rsid w:val="003B264D"/>
    <w:rsid w:val="003B3934"/>
    <w:rsid w:val="003B3B0F"/>
    <w:rsid w:val="003B4D58"/>
    <w:rsid w:val="003B52E7"/>
    <w:rsid w:val="003B65D2"/>
    <w:rsid w:val="003B730F"/>
    <w:rsid w:val="003C1102"/>
    <w:rsid w:val="003C2438"/>
    <w:rsid w:val="003C33D0"/>
    <w:rsid w:val="003C570D"/>
    <w:rsid w:val="003D04C8"/>
    <w:rsid w:val="003D1297"/>
    <w:rsid w:val="003D283C"/>
    <w:rsid w:val="003D6CB0"/>
    <w:rsid w:val="003E039D"/>
    <w:rsid w:val="003E042F"/>
    <w:rsid w:val="003E0667"/>
    <w:rsid w:val="003E0B80"/>
    <w:rsid w:val="003E4FC4"/>
    <w:rsid w:val="003E5FD5"/>
    <w:rsid w:val="003E7DB8"/>
    <w:rsid w:val="003E7FDB"/>
    <w:rsid w:val="003F17D7"/>
    <w:rsid w:val="003F2BDF"/>
    <w:rsid w:val="003F3F87"/>
    <w:rsid w:val="003F53C2"/>
    <w:rsid w:val="003F62B2"/>
    <w:rsid w:val="003F6AF7"/>
    <w:rsid w:val="003F7410"/>
    <w:rsid w:val="0040395C"/>
    <w:rsid w:val="004043C9"/>
    <w:rsid w:val="004058C8"/>
    <w:rsid w:val="00405FD8"/>
    <w:rsid w:val="0040660F"/>
    <w:rsid w:val="00406C0F"/>
    <w:rsid w:val="004101BE"/>
    <w:rsid w:val="004123B4"/>
    <w:rsid w:val="0041317F"/>
    <w:rsid w:val="0041488A"/>
    <w:rsid w:val="00414E4C"/>
    <w:rsid w:val="004160B6"/>
    <w:rsid w:val="0041755B"/>
    <w:rsid w:val="00422FAF"/>
    <w:rsid w:val="00425A9E"/>
    <w:rsid w:val="0042730F"/>
    <w:rsid w:val="004279DF"/>
    <w:rsid w:val="0043093C"/>
    <w:rsid w:val="0043098A"/>
    <w:rsid w:val="00430F36"/>
    <w:rsid w:val="0043135A"/>
    <w:rsid w:val="00431961"/>
    <w:rsid w:val="00434171"/>
    <w:rsid w:val="00434B7A"/>
    <w:rsid w:val="00437999"/>
    <w:rsid w:val="00441478"/>
    <w:rsid w:val="004430E2"/>
    <w:rsid w:val="00443AF4"/>
    <w:rsid w:val="004448A3"/>
    <w:rsid w:val="0044511D"/>
    <w:rsid w:val="004504D5"/>
    <w:rsid w:val="004514B1"/>
    <w:rsid w:val="004528D6"/>
    <w:rsid w:val="00452993"/>
    <w:rsid w:val="00452A21"/>
    <w:rsid w:val="00452B7A"/>
    <w:rsid w:val="00454A4F"/>
    <w:rsid w:val="00455698"/>
    <w:rsid w:val="00460624"/>
    <w:rsid w:val="0046334A"/>
    <w:rsid w:val="00464CBC"/>
    <w:rsid w:val="00465445"/>
    <w:rsid w:val="004707E1"/>
    <w:rsid w:val="00471DE7"/>
    <w:rsid w:val="00472BD8"/>
    <w:rsid w:val="00474118"/>
    <w:rsid w:val="00475131"/>
    <w:rsid w:val="0047786E"/>
    <w:rsid w:val="00477A48"/>
    <w:rsid w:val="004813F2"/>
    <w:rsid w:val="00481D83"/>
    <w:rsid w:val="00482866"/>
    <w:rsid w:val="00486ACE"/>
    <w:rsid w:val="00487261"/>
    <w:rsid w:val="004875CE"/>
    <w:rsid w:val="00487847"/>
    <w:rsid w:val="004906CB"/>
    <w:rsid w:val="0049234F"/>
    <w:rsid w:val="00492AC2"/>
    <w:rsid w:val="00493301"/>
    <w:rsid w:val="004953FD"/>
    <w:rsid w:val="004A3A2A"/>
    <w:rsid w:val="004A3E43"/>
    <w:rsid w:val="004A4BF2"/>
    <w:rsid w:val="004A52F6"/>
    <w:rsid w:val="004A66E8"/>
    <w:rsid w:val="004A773B"/>
    <w:rsid w:val="004B0978"/>
    <w:rsid w:val="004B28A6"/>
    <w:rsid w:val="004B387A"/>
    <w:rsid w:val="004B3D88"/>
    <w:rsid w:val="004B50E9"/>
    <w:rsid w:val="004B5BD4"/>
    <w:rsid w:val="004B612A"/>
    <w:rsid w:val="004C1F7D"/>
    <w:rsid w:val="004C28DE"/>
    <w:rsid w:val="004C3BA5"/>
    <w:rsid w:val="004C71B4"/>
    <w:rsid w:val="004C7707"/>
    <w:rsid w:val="004D12A8"/>
    <w:rsid w:val="004D2367"/>
    <w:rsid w:val="004D48D3"/>
    <w:rsid w:val="004D63FF"/>
    <w:rsid w:val="004D64F0"/>
    <w:rsid w:val="004D6A6B"/>
    <w:rsid w:val="004D70D1"/>
    <w:rsid w:val="004D786A"/>
    <w:rsid w:val="004E00CF"/>
    <w:rsid w:val="004E0287"/>
    <w:rsid w:val="004E1EB3"/>
    <w:rsid w:val="004E279B"/>
    <w:rsid w:val="004E4FC4"/>
    <w:rsid w:val="004E70BF"/>
    <w:rsid w:val="004E7E40"/>
    <w:rsid w:val="004E7E72"/>
    <w:rsid w:val="004F12B2"/>
    <w:rsid w:val="004F13E5"/>
    <w:rsid w:val="004F2E18"/>
    <w:rsid w:val="004F6156"/>
    <w:rsid w:val="00500D9D"/>
    <w:rsid w:val="005019DA"/>
    <w:rsid w:val="00502AEE"/>
    <w:rsid w:val="00502CCC"/>
    <w:rsid w:val="005031D9"/>
    <w:rsid w:val="00504882"/>
    <w:rsid w:val="00506BFD"/>
    <w:rsid w:val="00507A20"/>
    <w:rsid w:val="00510ABB"/>
    <w:rsid w:val="00512396"/>
    <w:rsid w:val="00514C81"/>
    <w:rsid w:val="00514D8D"/>
    <w:rsid w:val="00517579"/>
    <w:rsid w:val="00521564"/>
    <w:rsid w:val="00523FFC"/>
    <w:rsid w:val="00524719"/>
    <w:rsid w:val="00526E85"/>
    <w:rsid w:val="00527186"/>
    <w:rsid w:val="00527BC8"/>
    <w:rsid w:val="005339A7"/>
    <w:rsid w:val="005339C3"/>
    <w:rsid w:val="005343AD"/>
    <w:rsid w:val="0053534E"/>
    <w:rsid w:val="00535D78"/>
    <w:rsid w:val="00536572"/>
    <w:rsid w:val="005402DB"/>
    <w:rsid w:val="00543997"/>
    <w:rsid w:val="00546C11"/>
    <w:rsid w:val="0054710B"/>
    <w:rsid w:val="0054711A"/>
    <w:rsid w:val="00547198"/>
    <w:rsid w:val="00547331"/>
    <w:rsid w:val="00550FEC"/>
    <w:rsid w:val="00551220"/>
    <w:rsid w:val="00554E12"/>
    <w:rsid w:val="005554D6"/>
    <w:rsid w:val="00555516"/>
    <w:rsid w:val="00557C75"/>
    <w:rsid w:val="00560A87"/>
    <w:rsid w:val="00565CEB"/>
    <w:rsid w:val="00567045"/>
    <w:rsid w:val="00567563"/>
    <w:rsid w:val="00567871"/>
    <w:rsid w:val="00571595"/>
    <w:rsid w:val="00573715"/>
    <w:rsid w:val="00573F35"/>
    <w:rsid w:val="00574696"/>
    <w:rsid w:val="0057501A"/>
    <w:rsid w:val="0057796D"/>
    <w:rsid w:val="00580D1F"/>
    <w:rsid w:val="00582A9E"/>
    <w:rsid w:val="005904BC"/>
    <w:rsid w:val="00591C9B"/>
    <w:rsid w:val="00592D92"/>
    <w:rsid w:val="005955F7"/>
    <w:rsid w:val="005A16F9"/>
    <w:rsid w:val="005A4ECB"/>
    <w:rsid w:val="005A7489"/>
    <w:rsid w:val="005B4CE4"/>
    <w:rsid w:val="005B631A"/>
    <w:rsid w:val="005B6D21"/>
    <w:rsid w:val="005C0283"/>
    <w:rsid w:val="005D092D"/>
    <w:rsid w:val="005D39A5"/>
    <w:rsid w:val="005D761D"/>
    <w:rsid w:val="005E094B"/>
    <w:rsid w:val="005E4568"/>
    <w:rsid w:val="005E67EF"/>
    <w:rsid w:val="005F408F"/>
    <w:rsid w:val="005F6A6D"/>
    <w:rsid w:val="005F6CDB"/>
    <w:rsid w:val="006007E1"/>
    <w:rsid w:val="006017FC"/>
    <w:rsid w:val="00602802"/>
    <w:rsid w:val="00604CB4"/>
    <w:rsid w:val="00605A8A"/>
    <w:rsid w:val="00610B3B"/>
    <w:rsid w:val="00610C14"/>
    <w:rsid w:val="00612AEC"/>
    <w:rsid w:val="00612DB2"/>
    <w:rsid w:val="006134B8"/>
    <w:rsid w:val="00613581"/>
    <w:rsid w:val="006140B1"/>
    <w:rsid w:val="00617D17"/>
    <w:rsid w:val="00617ED5"/>
    <w:rsid w:val="0062075D"/>
    <w:rsid w:val="00623E3F"/>
    <w:rsid w:val="00624B13"/>
    <w:rsid w:val="00625528"/>
    <w:rsid w:val="00626852"/>
    <w:rsid w:val="00630A8E"/>
    <w:rsid w:val="006311E3"/>
    <w:rsid w:val="006320CB"/>
    <w:rsid w:val="00632FA2"/>
    <w:rsid w:val="00633596"/>
    <w:rsid w:val="006335F5"/>
    <w:rsid w:val="00634B12"/>
    <w:rsid w:val="0063723B"/>
    <w:rsid w:val="006372FE"/>
    <w:rsid w:val="00643D1F"/>
    <w:rsid w:val="006443A7"/>
    <w:rsid w:val="00645B3F"/>
    <w:rsid w:val="00645E01"/>
    <w:rsid w:val="00646D64"/>
    <w:rsid w:val="00647DEC"/>
    <w:rsid w:val="00650CAC"/>
    <w:rsid w:val="006522E4"/>
    <w:rsid w:val="0065559A"/>
    <w:rsid w:val="0066279E"/>
    <w:rsid w:val="00662864"/>
    <w:rsid w:val="006661B6"/>
    <w:rsid w:val="006671A5"/>
    <w:rsid w:val="00667207"/>
    <w:rsid w:val="006701C5"/>
    <w:rsid w:val="006703D0"/>
    <w:rsid w:val="006712C6"/>
    <w:rsid w:val="00672181"/>
    <w:rsid w:val="00672495"/>
    <w:rsid w:val="00676032"/>
    <w:rsid w:val="006761E5"/>
    <w:rsid w:val="00680E2E"/>
    <w:rsid w:val="00680EEA"/>
    <w:rsid w:val="00681F88"/>
    <w:rsid w:val="00683095"/>
    <w:rsid w:val="0068603B"/>
    <w:rsid w:val="006870F1"/>
    <w:rsid w:val="00687AF8"/>
    <w:rsid w:val="006913A2"/>
    <w:rsid w:val="00691FA9"/>
    <w:rsid w:val="00692FB4"/>
    <w:rsid w:val="006A189E"/>
    <w:rsid w:val="006A3FC6"/>
    <w:rsid w:val="006A6277"/>
    <w:rsid w:val="006A72D9"/>
    <w:rsid w:val="006A7610"/>
    <w:rsid w:val="006B0CA5"/>
    <w:rsid w:val="006B36FD"/>
    <w:rsid w:val="006B4D71"/>
    <w:rsid w:val="006B6EAA"/>
    <w:rsid w:val="006C0B76"/>
    <w:rsid w:val="006C0EAC"/>
    <w:rsid w:val="006C64BB"/>
    <w:rsid w:val="006C78C0"/>
    <w:rsid w:val="006D02C4"/>
    <w:rsid w:val="006D0822"/>
    <w:rsid w:val="006D0E9E"/>
    <w:rsid w:val="006D0F88"/>
    <w:rsid w:val="006D12DA"/>
    <w:rsid w:val="006D1FD6"/>
    <w:rsid w:val="006D4B51"/>
    <w:rsid w:val="006D59ED"/>
    <w:rsid w:val="006D7601"/>
    <w:rsid w:val="006E04C7"/>
    <w:rsid w:val="006E1304"/>
    <w:rsid w:val="006E1EA1"/>
    <w:rsid w:val="006E3F9E"/>
    <w:rsid w:val="006E6797"/>
    <w:rsid w:val="006E69E6"/>
    <w:rsid w:val="006E74EB"/>
    <w:rsid w:val="006F1543"/>
    <w:rsid w:val="006F25CA"/>
    <w:rsid w:val="006F2D72"/>
    <w:rsid w:val="006F74DA"/>
    <w:rsid w:val="00702F76"/>
    <w:rsid w:val="007042D4"/>
    <w:rsid w:val="00705F56"/>
    <w:rsid w:val="00705F9D"/>
    <w:rsid w:val="00705FB9"/>
    <w:rsid w:val="00706469"/>
    <w:rsid w:val="007070D9"/>
    <w:rsid w:val="0071010B"/>
    <w:rsid w:val="00711A01"/>
    <w:rsid w:val="00711A29"/>
    <w:rsid w:val="0071348A"/>
    <w:rsid w:val="00713D99"/>
    <w:rsid w:val="007148DC"/>
    <w:rsid w:val="00714BF5"/>
    <w:rsid w:val="00724990"/>
    <w:rsid w:val="0072530A"/>
    <w:rsid w:val="0072648C"/>
    <w:rsid w:val="00727F70"/>
    <w:rsid w:val="00730D4D"/>
    <w:rsid w:val="00730E21"/>
    <w:rsid w:val="00732EB9"/>
    <w:rsid w:val="00737BD6"/>
    <w:rsid w:val="00740905"/>
    <w:rsid w:val="007414B5"/>
    <w:rsid w:val="007437EE"/>
    <w:rsid w:val="00745922"/>
    <w:rsid w:val="00746A43"/>
    <w:rsid w:val="00752DEA"/>
    <w:rsid w:val="00753554"/>
    <w:rsid w:val="0075381A"/>
    <w:rsid w:val="007603F2"/>
    <w:rsid w:val="00760650"/>
    <w:rsid w:val="00764288"/>
    <w:rsid w:val="0076661A"/>
    <w:rsid w:val="00766EF5"/>
    <w:rsid w:val="0077039B"/>
    <w:rsid w:val="00771FAF"/>
    <w:rsid w:val="00772030"/>
    <w:rsid w:val="00773847"/>
    <w:rsid w:val="0077433E"/>
    <w:rsid w:val="00776B0F"/>
    <w:rsid w:val="00781546"/>
    <w:rsid w:val="007827FD"/>
    <w:rsid w:val="007837A4"/>
    <w:rsid w:val="007850FC"/>
    <w:rsid w:val="00785ABE"/>
    <w:rsid w:val="00786EE9"/>
    <w:rsid w:val="00795DE5"/>
    <w:rsid w:val="00796189"/>
    <w:rsid w:val="00796386"/>
    <w:rsid w:val="007A2B15"/>
    <w:rsid w:val="007A4824"/>
    <w:rsid w:val="007A72D6"/>
    <w:rsid w:val="007A7933"/>
    <w:rsid w:val="007B1AB6"/>
    <w:rsid w:val="007B1AD7"/>
    <w:rsid w:val="007B5FA4"/>
    <w:rsid w:val="007C1A98"/>
    <w:rsid w:val="007C784B"/>
    <w:rsid w:val="007C7D5F"/>
    <w:rsid w:val="007D2923"/>
    <w:rsid w:val="007D4379"/>
    <w:rsid w:val="007D4CC8"/>
    <w:rsid w:val="007D5EF0"/>
    <w:rsid w:val="007D6352"/>
    <w:rsid w:val="007D6387"/>
    <w:rsid w:val="007E1E2D"/>
    <w:rsid w:val="007E1F05"/>
    <w:rsid w:val="007E3165"/>
    <w:rsid w:val="007E5C4C"/>
    <w:rsid w:val="007E7CB4"/>
    <w:rsid w:val="007F4494"/>
    <w:rsid w:val="007F4666"/>
    <w:rsid w:val="007F4C52"/>
    <w:rsid w:val="007F4DAB"/>
    <w:rsid w:val="007F5227"/>
    <w:rsid w:val="007F6D8C"/>
    <w:rsid w:val="007F7691"/>
    <w:rsid w:val="00800E49"/>
    <w:rsid w:val="00801D3E"/>
    <w:rsid w:val="00802D18"/>
    <w:rsid w:val="008033A7"/>
    <w:rsid w:val="00804D7E"/>
    <w:rsid w:val="008056D8"/>
    <w:rsid w:val="0080582A"/>
    <w:rsid w:val="00812A00"/>
    <w:rsid w:val="00812A5E"/>
    <w:rsid w:val="00813237"/>
    <w:rsid w:val="00814E18"/>
    <w:rsid w:val="00820056"/>
    <w:rsid w:val="008213A8"/>
    <w:rsid w:val="008257F7"/>
    <w:rsid w:val="00830B59"/>
    <w:rsid w:val="00832E81"/>
    <w:rsid w:val="008362CF"/>
    <w:rsid w:val="00837BFC"/>
    <w:rsid w:val="00841057"/>
    <w:rsid w:val="00843D97"/>
    <w:rsid w:val="00847104"/>
    <w:rsid w:val="00853803"/>
    <w:rsid w:val="00857C39"/>
    <w:rsid w:val="00860616"/>
    <w:rsid w:val="008608A6"/>
    <w:rsid w:val="00862506"/>
    <w:rsid w:val="0086439E"/>
    <w:rsid w:val="0086555F"/>
    <w:rsid w:val="00866393"/>
    <w:rsid w:val="00866608"/>
    <w:rsid w:val="008668CD"/>
    <w:rsid w:val="00867633"/>
    <w:rsid w:val="008717F0"/>
    <w:rsid w:val="0088004A"/>
    <w:rsid w:val="00880167"/>
    <w:rsid w:val="00884253"/>
    <w:rsid w:val="008845DD"/>
    <w:rsid w:val="00884ACF"/>
    <w:rsid w:val="008856B9"/>
    <w:rsid w:val="00885FAC"/>
    <w:rsid w:val="008900F2"/>
    <w:rsid w:val="00890824"/>
    <w:rsid w:val="00890FD5"/>
    <w:rsid w:val="00891B2A"/>
    <w:rsid w:val="00891D80"/>
    <w:rsid w:val="00892CBB"/>
    <w:rsid w:val="00894A50"/>
    <w:rsid w:val="008A2872"/>
    <w:rsid w:val="008A3C03"/>
    <w:rsid w:val="008A67BF"/>
    <w:rsid w:val="008A73B8"/>
    <w:rsid w:val="008B3D00"/>
    <w:rsid w:val="008B4130"/>
    <w:rsid w:val="008B5DF9"/>
    <w:rsid w:val="008B688F"/>
    <w:rsid w:val="008B6E36"/>
    <w:rsid w:val="008C1AE3"/>
    <w:rsid w:val="008C2B55"/>
    <w:rsid w:val="008C4C0D"/>
    <w:rsid w:val="008C6B6B"/>
    <w:rsid w:val="008D1D2C"/>
    <w:rsid w:val="008D2311"/>
    <w:rsid w:val="008D265E"/>
    <w:rsid w:val="008D3C77"/>
    <w:rsid w:val="008D3E59"/>
    <w:rsid w:val="008E18B9"/>
    <w:rsid w:val="008E1C72"/>
    <w:rsid w:val="008E58DD"/>
    <w:rsid w:val="008E6503"/>
    <w:rsid w:val="008E7415"/>
    <w:rsid w:val="008E74F2"/>
    <w:rsid w:val="008F0328"/>
    <w:rsid w:val="008F0814"/>
    <w:rsid w:val="008F3B6E"/>
    <w:rsid w:val="008F68F7"/>
    <w:rsid w:val="008F7974"/>
    <w:rsid w:val="0090068C"/>
    <w:rsid w:val="00901A98"/>
    <w:rsid w:val="009025D6"/>
    <w:rsid w:val="00903A1C"/>
    <w:rsid w:val="00905D7C"/>
    <w:rsid w:val="009060A3"/>
    <w:rsid w:val="00906B46"/>
    <w:rsid w:val="009103FC"/>
    <w:rsid w:val="00914479"/>
    <w:rsid w:val="009156AE"/>
    <w:rsid w:val="009173AC"/>
    <w:rsid w:val="00920F45"/>
    <w:rsid w:val="0092163E"/>
    <w:rsid w:val="00922F47"/>
    <w:rsid w:val="009233E0"/>
    <w:rsid w:val="00923ADB"/>
    <w:rsid w:val="00923D04"/>
    <w:rsid w:val="00923E6D"/>
    <w:rsid w:val="00924347"/>
    <w:rsid w:val="00925997"/>
    <w:rsid w:val="00926996"/>
    <w:rsid w:val="0092766B"/>
    <w:rsid w:val="00930749"/>
    <w:rsid w:val="00931E27"/>
    <w:rsid w:val="00935A5B"/>
    <w:rsid w:val="00942FCC"/>
    <w:rsid w:val="009434FF"/>
    <w:rsid w:val="00943BA4"/>
    <w:rsid w:val="00944F8D"/>
    <w:rsid w:val="00945DB2"/>
    <w:rsid w:val="009518FD"/>
    <w:rsid w:val="00957C16"/>
    <w:rsid w:val="00963D47"/>
    <w:rsid w:val="00964D26"/>
    <w:rsid w:val="00965237"/>
    <w:rsid w:val="00965EA1"/>
    <w:rsid w:val="00977854"/>
    <w:rsid w:val="0098077A"/>
    <w:rsid w:val="00985197"/>
    <w:rsid w:val="00986F84"/>
    <w:rsid w:val="009915A7"/>
    <w:rsid w:val="00992FC3"/>
    <w:rsid w:val="00993CA0"/>
    <w:rsid w:val="0099428C"/>
    <w:rsid w:val="00995ECC"/>
    <w:rsid w:val="009A0EB1"/>
    <w:rsid w:val="009A3A8E"/>
    <w:rsid w:val="009B0CB8"/>
    <w:rsid w:val="009B230F"/>
    <w:rsid w:val="009B348C"/>
    <w:rsid w:val="009B3ADA"/>
    <w:rsid w:val="009B437C"/>
    <w:rsid w:val="009B5461"/>
    <w:rsid w:val="009B56C2"/>
    <w:rsid w:val="009C23BB"/>
    <w:rsid w:val="009C2BB3"/>
    <w:rsid w:val="009C3E6C"/>
    <w:rsid w:val="009C7117"/>
    <w:rsid w:val="009C76F2"/>
    <w:rsid w:val="009D34F5"/>
    <w:rsid w:val="009D45DE"/>
    <w:rsid w:val="009D5050"/>
    <w:rsid w:val="009E01CD"/>
    <w:rsid w:val="009E4874"/>
    <w:rsid w:val="009E4C2C"/>
    <w:rsid w:val="009E6E5F"/>
    <w:rsid w:val="009E74C1"/>
    <w:rsid w:val="009E751A"/>
    <w:rsid w:val="009F00A1"/>
    <w:rsid w:val="009F09F9"/>
    <w:rsid w:val="009F1FEF"/>
    <w:rsid w:val="009F21C1"/>
    <w:rsid w:val="009F252F"/>
    <w:rsid w:val="009F3E67"/>
    <w:rsid w:val="009F4713"/>
    <w:rsid w:val="009F6AEA"/>
    <w:rsid w:val="00A0078E"/>
    <w:rsid w:val="00A0128F"/>
    <w:rsid w:val="00A02728"/>
    <w:rsid w:val="00A02E3D"/>
    <w:rsid w:val="00A031BA"/>
    <w:rsid w:val="00A0497B"/>
    <w:rsid w:val="00A10375"/>
    <w:rsid w:val="00A13A1B"/>
    <w:rsid w:val="00A16893"/>
    <w:rsid w:val="00A20669"/>
    <w:rsid w:val="00A20B7D"/>
    <w:rsid w:val="00A23ADB"/>
    <w:rsid w:val="00A2445C"/>
    <w:rsid w:val="00A265B5"/>
    <w:rsid w:val="00A26E46"/>
    <w:rsid w:val="00A27223"/>
    <w:rsid w:val="00A27EFB"/>
    <w:rsid w:val="00A31020"/>
    <w:rsid w:val="00A32CA7"/>
    <w:rsid w:val="00A3382A"/>
    <w:rsid w:val="00A338F0"/>
    <w:rsid w:val="00A36760"/>
    <w:rsid w:val="00A36B65"/>
    <w:rsid w:val="00A37FCB"/>
    <w:rsid w:val="00A4108F"/>
    <w:rsid w:val="00A41542"/>
    <w:rsid w:val="00A415C6"/>
    <w:rsid w:val="00A4174B"/>
    <w:rsid w:val="00A44281"/>
    <w:rsid w:val="00A44372"/>
    <w:rsid w:val="00A44513"/>
    <w:rsid w:val="00A451C7"/>
    <w:rsid w:val="00A4795F"/>
    <w:rsid w:val="00A517DE"/>
    <w:rsid w:val="00A51B02"/>
    <w:rsid w:val="00A52926"/>
    <w:rsid w:val="00A572BF"/>
    <w:rsid w:val="00A57925"/>
    <w:rsid w:val="00A62DFD"/>
    <w:rsid w:val="00A63522"/>
    <w:rsid w:val="00A64081"/>
    <w:rsid w:val="00A64D58"/>
    <w:rsid w:val="00A72C37"/>
    <w:rsid w:val="00A72EC5"/>
    <w:rsid w:val="00A73786"/>
    <w:rsid w:val="00A73AA8"/>
    <w:rsid w:val="00A75680"/>
    <w:rsid w:val="00A7673A"/>
    <w:rsid w:val="00A76FA1"/>
    <w:rsid w:val="00A80874"/>
    <w:rsid w:val="00A81DE3"/>
    <w:rsid w:val="00A823BE"/>
    <w:rsid w:val="00A82DDA"/>
    <w:rsid w:val="00A83EF4"/>
    <w:rsid w:val="00A8610F"/>
    <w:rsid w:val="00A863CC"/>
    <w:rsid w:val="00A86BAA"/>
    <w:rsid w:val="00A871ED"/>
    <w:rsid w:val="00A937AE"/>
    <w:rsid w:val="00A954E4"/>
    <w:rsid w:val="00A95EAE"/>
    <w:rsid w:val="00A97085"/>
    <w:rsid w:val="00A97F7D"/>
    <w:rsid w:val="00AA354E"/>
    <w:rsid w:val="00AA36E5"/>
    <w:rsid w:val="00AA48CF"/>
    <w:rsid w:val="00AA5935"/>
    <w:rsid w:val="00AA6B1D"/>
    <w:rsid w:val="00AA7798"/>
    <w:rsid w:val="00AB31C0"/>
    <w:rsid w:val="00AB4BF6"/>
    <w:rsid w:val="00AB7EE9"/>
    <w:rsid w:val="00AC2E25"/>
    <w:rsid w:val="00AC3BFA"/>
    <w:rsid w:val="00AC41D5"/>
    <w:rsid w:val="00AC6369"/>
    <w:rsid w:val="00AD1CD2"/>
    <w:rsid w:val="00AD4204"/>
    <w:rsid w:val="00AD47AB"/>
    <w:rsid w:val="00AD6A12"/>
    <w:rsid w:val="00AD6B51"/>
    <w:rsid w:val="00AE179A"/>
    <w:rsid w:val="00AE2074"/>
    <w:rsid w:val="00AE2225"/>
    <w:rsid w:val="00AF4A2F"/>
    <w:rsid w:val="00AF6DE5"/>
    <w:rsid w:val="00AF714D"/>
    <w:rsid w:val="00AF772B"/>
    <w:rsid w:val="00B00279"/>
    <w:rsid w:val="00B01436"/>
    <w:rsid w:val="00B02A53"/>
    <w:rsid w:val="00B03754"/>
    <w:rsid w:val="00B10B4E"/>
    <w:rsid w:val="00B129E0"/>
    <w:rsid w:val="00B1404E"/>
    <w:rsid w:val="00B212F4"/>
    <w:rsid w:val="00B25BC7"/>
    <w:rsid w:val="00B276AC"/>
    <w:rsid w:val="00B30B5E"/>
    <w:rsid w:val="00B30F55"/>
    <w:rsid w:val="00B342E8"/>
    <w:rsid w:val="00B34381"/>
    <w:rsid w:val="00B36F42"/>
    <w:rsid w:val="00B42010"/>
    <w:rsid w:val="00B43CA1"/>
    <w:rsid w:val="00B4584C"/>
    <w:rsid w:val="00B464F8"/>
    <w:rsid w:val="00B511B4"/>
    <w:rsid w:val="00B5284D"/>
    <w:rsid w:val="00B54795"/>
    <w:rsid w:val="00B56824"/>
    <w:rsid w:val="00B6041A"/>
    <w:rsid w:val="00B608E6"/>
    <w:rsid w:val="00B60FDB"/>
    <w:rsid w:val="00B65F56"/>
    <w:rsid w:val="00B6798D"/>
    <w:rsid w:val="00B67B94"/>
    <w:rsid w:val="00B67DAA"/>
    <w:rsid w:val="00B743B0"/>
    <w:rsid w:val="00B80479"/>
    <w:rsid w:val="00B80B8D"/>
    <w:rsid w:val="00B83A6D"/>
    <w:rsid w:val="00B846A1"/>
    <w:rsid w:val="00B84857"/>
    <w:rsid w:val="00B9066D"/>
    <w:rsid w:val="00B92929"/>
    <w:rsid w:val="00B92977"/>
    <w:rsid w:val="00B92F35"/>
    <w:rsid w:val="00B9482C"/>
    <w:rsid w:val="00B95903"/>
    <w:rsid w:val="00B95F01"/>
    <w:rsid w:val="00BA343A"/>
    <w:rsid w:val="00BA576D"/>
    <w:rsid w:val="00BA5A55"/>
    <w:rsid w:val="00BA6706"/>
    <w:rsid w:val="00BA6ED1"/>
    <w:rsid w:val="00BB0884"/>
    <w:rsid w:val="00BB53C2"/>
    <w:rsid w:val="00BB560B"/>
    <w:rsid w:val="00BB6BC8"/>
    <w:rsid w:val="00BB7EE8"/>
    <w:rsid w:val="00BC0523"/>
    <w:rsid w:val="00BC0602"/>
    <w:rsid w:val="00BC0ECB"/>
    <w:rsid w:val="00BC1E4F"/>
    <w:rsid w:val="00BC4E16"/>
    <w:rsid w:val="00BC52E2"/>
    <w:rsid w:val="00BD1C46"/>
    <w:rsid w:val="00BD21DB"/>
    <w:rsid w:val="00BD4513"/>
    <w:rsid w:val="00BD4EEB"/>
    <w:rsid w:val="00BD5AB6"/>
    <w:rsid w:val="00BD6E4F"/>
    <w:rsid w:val="00BD7B43"/>
    <w:rsid w:val="00BD7CD4"/>
    <w:rsid w:val="00BE0E4E"/>
    <w:rsid w:val="00BE2568"/>
    <w:rsid w:val="00BE35FD"/>
    <w:rsid w:val="00BE6364"/>
    <w:rsid w:val="00BF08AD"/>
    <w:rsid w:val="00BF1B44"/>
    <w:rsid w:val="00BF615D"/>
    <w:rsid w:val="00BF7511"/>
    <w:rsid w:val="00C001B0"/>
    <w:rsid w:val="00C00DFC"/>
    <w:rsid w:val="00C0278D"/>
    <w:rsid w:val="00C03E9E"/>
    <w:rsid w:val="00C04655"/>
    <w:rsid w:val="00C063FE"/>
    <w:rsid w:val="00C07D1E"/>
    <w:rsid w:val="00C103D2"/>
    <w:rsid w:val="00C14827"/>
    <w:rsid w:val="00C15C11"/>
    <w:rsid w:val="00C1678B"/>
    <w:rsid w:val="00C16F4A"/>
    <w:rsid w:val="00C17983"/>
    <w:rsid w:val="00C206EA"/>
    <w:rsid w:val="00C22752"/>
    <w:rsid w:val="00C23492"/>
    <w:rsid w:val="00C24D14"/>
    <w:rsid w:val="00C26781"/>
    <w:rsid w:val="00C278C8"/>
    <w:rsid w:val="00C34EC7"/>
    <w:rsid w:val="00C366FB"/>
    <w:rsid w:val="00C36883"/>
    <w:rsid w:val="00C36D44"/>
    <w:rsid w:val="00C41B4D"/>
    <w:rsid w:val="00C425F2"/>
    <w:rsid w:val="00C47975"/>
    <w:rsid w:val="00C47FDA"/>
    <w:rsid w:val="00C50F99"/>
    <w:rsid w:val="00C53D1A"/>
    <w:rsid w:val="00C554E9"/>
    <w:rsid w:val="00C56058"/>
    <w:rsid w:val="00C56442"/>
    <w:rsid w:val="00C61768"/>
    <w:rsid w:val="00C6585E"/>
    <w:rsid w:val="00C661E8"/>
    <w:rsid w:val="00C67085"/>
    <w:rsid w:val="00C6732F"/>
    <w:rsid w:val="00C7226D"/>
    <w:rsid w:val="00C72B57"/>
    <w:rsid w:val="00C73B89"/>
    <w:rsid w:val="00C74ED5"/>
    <w:rsid w:val="00C753E0"/>
    <w:rsid w:val="00C75CC9"/>
    <w:rsid w:val="00C76488"/>
    <w:rsid w:val="00C766B4"/>
    <w:rsid w:val="00C77372"/>
    <w:rsid w:val="00C815D9"/>
    <w:rsid w:val="00C85777"/>
    <w:rsid w:val="00C86A5B"/>
    <w:rsid w:val="00C86E24"/>
    <w:rsid w:val="00C87D96"/>
    <w:rsid w:val="00C90838"/>
    <w:rsid w:val="00C9163F"/>
    <w:rsid w:val="00C9352B"/>
    <w:rsid w:val="00C93DE5"/>
    <w:rsid w:val="00CA0B50"/>
    <w:rsid w:val="00CA4F0F"/>
    <w:rsid w:val="00CA5389"/>
    <w:rsid w:val="00CA6672"/>
    <w:rsid w:val="00CA67FF"/>
    <w:rsid w:val="00CA74F5"/>
    <w:rsid w:val="00CA7EEC"/>
    <w:rsid w:val="00CB0072"/>
    <w:rsid w:val="00CB0D49"/>
    <w:rsid w:val="00CB1B4E"/>
    <w:rsid w:val="00CB1E80"/>
    <w:rsid w:val="00CB24C6"/>
    <w:rsid w:val="00CB26F8"/>
    <w:rsid w:val="00CB5A7A"/>
    <w:rsid w:val="00CB67DC"/>
    <w:rsid w:val="00CC1A4D"/>
    <w:rsid w:val="00CC1FA4"/>
    <w:rsid w:val="00CC5F5E"/>
    <w:rsid w:val="00CC7B68"/>
    <w:rsid w:val="00CD0755"/>
    <w:rsid w:val="00CD28EE"/>
    <w:rsid w:val="00CD3A60"/>
    <w:rsid w:val="00CD687F"/>
    <w:rsid w:val="00CD77AD"/>
    <w:rsid w:val="00CE049E"/>
    <w:rsid w:val="00CE0DFD"/>
    <w:rsid w:val="00CE18A1"/>
    <w:rsid w:val="00CE511A"/>
    <w:rsid w:val="00CF21F5"/>
    <w:rsid w:val="00CF3587"/>
    <w:rsid w:val="00CF35AE"/>
    <w:rsid w:val="00CF4314"/>
    <w:rsid w:val="00CF6B17"/>
    <w:rsid w:val="00CF7708"/>
    <w:rsid w:val="00CF7F7B"/>
    <w:rsid w:val="00D00B1F"/>
    <w:rsid w:val="00D012C2"/>
    <w:rsid w:val="00D01B1C"/>
    <w:rsid w:val="00D0358A"/>
    <w:rsid w:val="00D042C1"/>
    <w:rsid w:val="00D05C1A"/>
    <w:rsid w:val="00D107F2"/>
    <w:rsid w:val="00D113F4"/>
    <w:rsid w:val="00D11CDB"/>
    <w:rsid w:val="00D12F2B"/>
    <w:rsid w:val="00D14B5E"/>
    <w:rsid w:val="00D178B9"/>
    <w:rsid w:val="00D2045E"/>
    <w:rsid w:val="00D21055"/>
    <w:rsid w:val="00D23BE1"/>
    <w:rsid w:val="00D23EA3"/>
    <w:rsid w:val="00D26136"/>
    <w:rsid w:val="00D303A4"/>
    <w:rsid w:val="00D310DB"/>
    <w:rsid w:val="00D31186"/>
    <w:rsid w:val="00D32BC4"/>
    <w:rsid w:val="00D33475"/>
    <w:rsid w:val="00D34959"/>
    <w:rsid w:val="00D34CD6"/>
    <w:rsid w:val="00D358AC"/>
    <w:rsid w:val="00D360F7"/>
    <w:rsid w:val="00D4265E"/>
    <w:rsid w:val="00D43D31"/>
    <w:rsid w:val="00D44E0B"/>
    <w:rsid w:val="00D475E0"/>
    <w:rsid w:val="00D47EE7"/>
    <w:rsid w:val="00D5271D"/>
    <w:rsid w:val="00D5301E"/>
    <w:rsid w:val="00D55895"/>
    <w:rsid w:val="00D57C80"/>
    <w:rsid w:val="00D60607"/>
    <w:rsid w:val="00D62DF7"/>
    <w:rsid w:val="00D63176"/>
    <w:rsid w:val="00D63BA2"/>
    <w:rsid w:val="00D66E95"/>
    <w:rsid w:val="00D75E8D"/>
    <w:rsid w:val="00D75FD7"/>
    <w:rsid w:val="00D76214"/>
    <w:rsid w:val="00D81130"/>
    <w:rsid w:val="00D860F1"/>
    <w:rsid w:val="00D926DC"/>
    <w:rsid w:val="00D93A9D"/>
    <w:rsid w:val="00D94297"/>
    <w:rsid w:val="00D95B09"/>
    <w:rsid w:val="00D97ADF"/>
    <w:rsid w:val="00DA002E"/>
    <w:rsid w:val="00DA1A79"/>
    <w:rsid w:val="00DA442B"/>
    <w:rsid w:val="00DA4D3C"/>
    <w:rsid w:val="00DA5BEA"/>
    <w:rsid w:val="00DA6002"/>
    <w:rsid w:val="00DA6CCC"/>
    <w:rsid w:val="00DA7E79"/>
    <w:rsid w:val="00DB1408"/>
    <w:rsid w:val="00DB2318"/>
    <w:rsid w:val="00DB38D4"/>
    <w:rsid w:val="00DB3B1F"/>
    <w:rsid w:val="00DB3FF9"/>
    <w:rsid w:val="00DB5966"/>
    <w:rsid w:val="00DB5DDA"/>
    <w:rsid w:val="00DB62A8"/>
    <w:rsid w:val="00DB7E19"/>
    <w:rsid w:val="00DC052D"/>
    <w:rsid w:val="00DC36CE"/>
    <w:rsid w:val="00DC395B"/>
    <w:rsid w:val="00DC440D"/>
    <w:rsid w:val="00DC4CBC"/>
    <w:rsid w:val="00DC608D"/>
    <w:rsid w:val="00DC6873"/>
    <w:rsid w:val="00DD1CD3"/>
    <w:rsid w:val="00DD4045"/>
    <w:rsid w:val="00DD7CE8"/>
    <w:rsid w:val="00DE028F"/>
    <w:rsid w:val="00DE29C2"/>
    <w:rsid w:val="00DE53EE"/>
    <w:rsid w:val="00DE65D5"/>
    <w:rsid w:val="00DE663E"/>
    <w:rsid w:val="00DE68F0"/>
    <w:rsid w:val="00DE7BB2"/>
    <w:rsid w:val="00DF058C"/>
    <w:rsid w:val="00DF0CE8"/>
    <w:rsid w:val="00DF1264"/>
    <w:rsid w:val="00DF23B4"/>
    <w:rsid w:val="00DF388D"/>
    <w:rsid w:val="00DF3C4C"/>
    <w:rsid w:val="00DF51CE"/>
    <w:rsid w:val="00DF5501"/>
    <w:rsid w:val="00DF6FE2"/>
    <w:rsid w:val="00DF7497"/>
    <w:rsid w:val="00DF79A3"/>
    <w:rsid w:val="00E0246C"/>
    <w:rsid w:val="00E026BA"/>
    <w:rsid w:val="00E0306B"/>
    <w:rsid w:val="00E059E6"/>
    <w:rsid w:val="00E079D9"/>
    <w:rsid w:val="00E10A4D"/>
    <w:rsid w:val="00E10E20"/>
    <w:rsid w:val="00E11307"/>
    <w:rsid w:val="00E11746"/>
    <w:rsid w:val="00E13895"/>
    <w:rsid w:val="00E14A61"/>
    <w:rsid w:val="00E14CFF"/>
    <w:rsid w:val="00E151C9"/>
    <w:rsid w:val="00E16EB7"/>
    <w:rsid w:val="00E17ECB"/>
    <w:rsid w:val="00E20FDD"/>
    <w:rsid w:val="00E2297D"/>
    <w:rsid w:val="00E24C82"/>
    <w:rsid w:val="00E25ECA"/>
    <w:rsid w:val="00E3112F"/>
    <w:rsid w:val="00E3454B"/>
    <w:rsid w:val="00E353A3"/>
    <w:rsid w:val="00E375BC"/>
    <w:rsid w:val="00E41BA2"/>
    <w:rsid w:val="00E42516"/>
    <w:rsid w:val="00E4538A"/>
    <w:rsid w:val="00E4771E"/>
    <w:rsid w:val="00E47E84"/>
    <w:rsid w:val="00E5004F"/>
    <w:rsid w:val="00E515D4"/>
    <w:rsid w:val="00E52C08"/>
    <w:rsid w:val="00E53497"/>
    <w:rsid w:val="00E54C0D"/>
    <w:rsid w:val="00E5722B"/>
    <w:rsid w:val="00E60D62"/>
    <w:rsid w:val="00E6132C"/>
    <w:rsid w:val="00E62592"/>
    <w:rsid w:val="00E63357"/>
    <w:rsid w:val="00E63472"/>
    <w:rsid w:val="00E64540"/>
    <w:rsid w:val="00E675AF"/>
    <w:rsid w:val="00E708C2"/>
    <w:rsid w:val="00E7413A"/>
    <w:rsid w:val="00E744C7"/>
    <w:rsid w:val="00E81687"/>
    <w:rsid w:val="00E8192B"/>
    <w:rsid w:val="00E8322C"/>
    <w:rsid w:val="00E83673"/>
    <w:rsid w:val="00E83F9C"/>
    <w:rsid w:val="00E852B4"/>
    <w:rsid w:val="00E87124"/>
    <w:rsid w:val="00E87FC7"/>
    <w:rsid w:val="00E91831"/>
    <w:rsid w:val="00EA16E2"/>
    <w:rsid w:val="00EA367F"/>
    <w:rsid w:val="00EA754E"/>
    <w:rsid w:val="00EB687C"/>
    <w:rsid w:val="00EB6F54"/>
    <w:rsid w:val="00EC1652"/>
    <w:rsid w:val="00ED11B7"/>
    <w:rsid w:val="00ED1D4F"/>
    <w:rsid w:val="00ED3BD9"/>
    <w:rsid w:val="00ED5F57"/>
    <w:rsid w:val="00ED6606"/>
    <w:rsid w:val="00ED7D5A"/>
    <w:rsid w:val="00EE00F8"/>
    <w:rsid w:val="00EF14F2"/>
    <w:rsid w:val="00EF4841"/>
    <w:rsid w:val="00EF4D99"/>
    <w:rsid w:val="00F064D3"/>
    <w:rsid w:val="00F075B4"/>
    <w:rsid w:val="00F1149E"/>
    <w:rsid w:val="00F1165B"/>
    <w:rsid w:val="00F14121"/>
    <w:rsid w:val="00F14274"/>
    <w:rsid w:val="00F14F75"/>
    <w:rsid w:val="00F22D8A"/>
    <w:rsid w:val="00F2759E"/>
    <w:rsid w:val="00F27B1B"/>
    <w:rsid w:val="00F31293"/>
    <w:rsid w:val="00F31C13"/>
    <w:rsid w:val="00F32AD7"/>
    <w:rsid w:val="00F333F3"/>
    <w:rsid w:val="00F36C96"/>
    <w:rsid w:val="00F406AA"/>
    <w:rsid w:val="00F426D4"/>
    <w:rsid w:val="00F446F6"/>
    <w:rsid w:val="00F471B8"/>
    <w:rsid w:val="00F5178F"/>
    <w:rsid w:val="00F51C75"/>
    <w:rsid w:val="00F520FE"/>
    <w:rsid w:val="00F52D7F"/>
    <w:rsid w:val="00F54554"/>
    <w:rsid w:val="00F5523D"/>
    <w:rsid w:val="00F569D0"/>
    <w:rsid w:val="00F570D3"/>
    <w:rsid w:val="00F57414"/>
    <w:rsid w:val="00F57EFA"/>
    <w:rsid w:val="00F60105"/>
    <w:rsid w:val="00F6171A"/>
    <w:rsid w:val="00F61AD1"/>
    <w:rsid w:val="00F6319D"/>
    <w:rsid w:val="00F6320D"/>
    <w:rsid w:val="00F66CED"/>
    <w:rsid w:val="00F7059C"/>
    <w:rsid w:val="00F7257E"/>
    <w:rsid w:val="00F72810"/>
    <w:rsid w:val="00F728D0"/>
    <w:rsid w:val="00F743B5"/>
    <w:rsid w:val="00F83A64"/>
    <w:rsid w:val="00F83EA5"/>
    <w:rsid w:val="00F86ED9"/>
    <w:rsid w:val="00F90D7E"/>
    <w:rsid w:val="00F91416"/>
    <w:rsid w:val="00F91898"/>
    <w:rsid w:val="00F920FD"/>
    <w:rsid w:val="00F924A3"/>
    <w:rsid w:val="00F9493A"/>
    <w:rsid w:val="00F96685"/>
    <w:rsid w:val="00FA2A14"/>
    <w:rsid w:val="00FA47CA"/>
    <w:rsid w:val="00FA5188"/>
    <w:rsid w:val="00FA542A"/>
    <w:rsid w:val="00FA7D8E"/>
    <w:rsid w:val="00FB0DB5"/>
    <w:rsid w:val="00FB2C3C"/>
    <w:rsid w:val="00FB2DD8"/>
    <w:rsid w:val="00FB4137"/>
    <w:rsid w:val="00FB50DE"/>
    <w:rsid w:val="00FB5BB8"/>
    <w:rsid w:val="00FB776C"/>
    <w:rsid w:val="00FC103A"/>
    <w:rsid w:val="00FC10F9"/>
    <w:rsid w:val="00FC1212"/>
    <w:rsid w:val="00FC2599"/>
    <w:rsid w:val="00FC29EF"/>
    <w:rsid w:val="00FC3BF6"/>
    <w:rsid w:val="00FC3E4B"/>
    <w:rsid w:val="00FC74DA"/>
    <w:rsid w:val="00FD3ACB"/>
    <w:rsid w:val="00FD41C4"/>
    <w:rsid w:val="00FD4E2D"/>
    <w:rsid w:val="00FD7313"/>
    <w:rsid w:val="00FD738E"/>
    <w:rsid w:val="00FE20DB"/>
    <w:rsid w:val="00FE26A4"/>
    <w:rsid w:val="00FE2C25"/>
    <w:rsid w:val="00FE4DED"/>
    <w:rsid w:val="00FE71E9"/>
    <w:rsid w:val="00FE7FEE"/>
    <w:rsid w:val="00FF0FA4"/>
    <w:rsid w:val="00FF17CC"/>
    <w:rsid w:val="00FF2A82"/>
    <w:rsid w:val="00FF3680"/>
    <w:rsid w:val="00FF3BCC"/>
    <w:rsid w:val="00FF4ECF"/>
    <w:rsid w:val="00FF662A"/>
    <w:rsid w:val="00FF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75A9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C1A"/>
  </w:style>
  <w:style w:type="paragraph" w:styleId="Heading4">
    <w:name w:val="heading 4"/>
    <w:basedOn w:val="Normal"/>
    <w:link w:val="Heading4Char"/>
    <w:uiPriority w:val="9"/>
    <w:qFormat/>
    <w:rsid w:val="00785ABE"/>
    <w:pPr>
      <w:jc w:val="both"/>
      <w:outlineLvl w:val="3"/>
    </w:pPr>
    <w:rPr>
      <w:rFonts w:ascii="Times New Roman" w:hAnsi="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85ABE"/>
    <w:rPr>
      <w:rFonts w:ascii="Times New Roman" w:hAnsi="Times New Roman" w:cs="Times New Roman"/>
      <w:b/>
      <w:bCs/>
      <w:lang w:val="en-GB" w:eastAsia="en-GB"/>
    </w:rPr>
  </w:style>
  <w:style w:type="paragraph" w:styleId="NormalWeb">
    <w:name w:val="Normal (Web)"/>
    <w:basedOn w:val="Normal"/>
    <w:uiPriority w:val="99"/>
    <w:semiHidden/>
    <w:unhideWhenUsed/>
    <w:rsid w:val="00786EE9"/>
    <w:pPr>
      <w:spacing w:before="100" w:beforeAutospacing="1" w:after="100" w:afterAutospacing="1"/>
    </w:pPr>
    <w:rPr>
      <w:rFonts w:ascii="Times" w:hAnsi="Times" w:cs="Times New Roman"/>
      <w:sz w:val="20"/>
      <w:szCs w:val="20"/>
      <w:lang w:val="ro-RO"/>
    </w:rPr>
  </w:style>
  <w:style w:type="character" w:styleId="Strong">
    <w:name w:val="Strong"/>
    <w:basedOn w:val="DefaultParagraphFont"/>
    <w:uiPriority w:val="22"/>
    <w:qFormat/>
    <w:rsid w:val="00786EE9"/>
    <w:rPr>
      <w:b/>
      <w:bCs/>
    </w:rPr>
  </w:style>
  <w:style w:type="character" w:styleId="Hyperlink">
    <w:name w:val="Hyperlink"/>
    <w:basedOn w:val="DefaultParagraphFont"/>
    <w:uiPriority w:val="99"/>
    <w:unhideWhenUsed/>
    <w:rsid w:val="00786EE9"/>
    <w:rPr>
      <w:color w:val="0000FF"/>
      <w:u w:val="single"/>
    </w:rPr>
  </w:style>
  <w:style w:type="table" w:styleId="TableGrid">
    <w:name w:val="Table Grid"/>
    <w:basedOn w:val="TableNormal"/>
    <w:uiPriority w:val="59"/>
    <w:rsid w:val="00FC3E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4F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8D"/>
    <w:rPr>
      <w:rFonts w:ascii="Lucida Grande" w:hAnsi="Lucida Grande" w:cs="Lucida Grande"/>
      <w:sz w:val="18"/>
      <w:szCs w:val="18"/>
    </w:rPr>
  </w:style>
  <w:style w:type="paragraph" w:styleId="ListParagraph">
    <w:name w:val="List Paragraph"/>
    <w:basedOn w:val="Normal"/>
    <w:uiPriority w:val="34"/>
    <w:qFormat/>
    <w:rsid w:val="00BF08AD"/>
    <w:pPr>
      <w:ind w:left="720"/>
      <w:contextualSpacing/>
    </w:pPr>
  </w:style>
  <w:style w:type="paragraph" w:styleId="Header">
    <w:name w:val="header"/>
    <w:basedOn w:val="Normal"/>
    <w:link w:val="HeaderChar"/>
    <w:uiPriority w:val="99"/>
    <w:unhideWhenUsed/>
    <w:rsid w:val="00405FD8"/>
    <w:pPr>
      <w:tabs>
        <w:tab w:val="center" w:pos="4536"/>
        <w:tab w:val="right" w:pos="9072"/>
      </w:tabs>
    </w:pPr>
  </w:style>
  <w:style w:type="character" w:customStyle="1" w:styleId="HeaderChar">
    <w:name w:val="Header Char"/>
    <w:basedOn w:val="DefaultParagraphFont"/>
    <w:link w:val="Header"/>
    <w:uiPriority w:val="99"/>
    <w:rsid w:val="00405FD8"/>
  </w:style>
  <w:style w:type="paragraph" w:styleId="Footer">
    <w:name w:val="footer"/>
    <w:basedOn w:val="Normal"/>
    <w:link w:val="FooterChar"/>
    <w:uiPriority w:val="99"/>
    <w:unhideWhenUsed/>
    <w:rsid w:val="00405FD8"/>
    <w:pPr>
      <w:tabs>
        <w:tab w:val="center" w:pos="4536"/>
        <w:tab w:val="right" w:pos="9072"/>
      </w:tabs>
    </w:pPr>
  </w:style>
  <w:style w:type="character" w:customStyle="1" w:styleId="FooterChar">
    <w:name w:val="Footer Char"/>
    <w:basedOn w:val="DefaultParagraphFont"/>
    <w:link w:val="Footer"/>
    <w:uiPriority w:val="99"/>
    <w:rsid w:val="00405FD8"/>
  </w:style>
  <w:style w:type="character" w:styleId="PlaceholderText">
    <w:name w:val="Placeholder Text"/>
    <w:basedOn w:val="DefaultParagraphFont"/>
    <w:uiPriority w:val="99"/>
    <w:semiHidden/>
    <w:rsid w:val="00267D3B"/>
    <w:rPr>
      <w:color w:val="808080"/>
    </w:rPr>
  </w:style>
  <w:style w:type="character" w:styleId="CommentReference">
    <w:name w:val="annotation reference"/>
    <w:basedOn w:val="DefaultParagraphFont"/>
    <w:uiPriority w:val="99"/>
    <w:semiHidden/>
    <w:unhideWhenUsed/>
    <w:rsid w:val="002D0088"/>
    <w:rPr>
      <w:sz w:val="16"/>
      <w:szCs w:val="16"/>
    </w:rPr>
  </w:style>
  <w:style w:type="paragraph" w:styleId="CommentText">
    <w:name w:val="annotation text"/>
    <w:basedOn w:val="Normal"/>
    <w:link w:val="CommentTextChar"/>
    <w:uiPriority w:val="99"/>
    <w:semiHidden/>
    <w:unhideWhenUsed/>
    <w:rsid w:val="002D0088"/>
    <w:rPr>
      <w:sz w:val="20"/>
      <w:szCs w:val="20"/>
    </w:rPr>
  </w:style>
  <w:style w:type="character" w:customStyle="1" w:styleId="CommentTextChar">
    <w:name w:val="Comment Text Char"/>
    <w:basedOn w:val="DefaultParagraphFont"/>
    <w:link w:val="CommentText"/>
    <w:uiPriority w:val="99"/>
    <w:semiHidden/>
    <w:rsid w:val="002D0088"/>
    <w:rPr>
      <w:sz w:val="20"/>
      <w:szCs w:val="20"/>
    </w:rPr>
  </w:style>
  <w:style w:type="paragraph" w:styleId="CommentSubject">
    <w:name w:val="annotation subject"/>
    <w:basedOn w:val="CommentText"/>
    <w:next w:val="CommentText"/>
    <w:link w:val="CommentSubjectChar"/>
    <w:uiPriority w:val="99"/>
    <w:semiHidden/>
    <w:unhideWhenUsed/>
    <w:rsid w:val="002D0088"/>
    <w:rPr>
      <w:b/>
      <w:bCs/>
    </w:rPr>
  </w:style>
  <w:style w:type="character" w:customStyle="1" w:styleId="CommentSubjectChar">
    <w:name w:val="Comment Subject Char"/>
    <w:basedOn w:val="CommentTextChar"/>
    <w:link w:val="CommentSubject"/>
    <w:uiPriority w:val="99"/>
    <w:semiHidden/>
    <w:rsid w:val="002D0088"/>
    <w:rPr>
      <w:b/>
      <w:bCs/>
      <w:sz w:val="20"/>
      <w:szCs w:val="20"/>
    </w:rPr>
  </w:style>
  <w:style w:type="paragraph" w:customStyle="1" w:styleId="al">
    <w:name w:val="a_l"/>
    <w:basedOn w:val="Normal"/>
    <w:rsid w:val="00785ABE"/>
    <w:pPr>
      <w:jc w:val="both"/>
    </w:pPr>
    <w:rPr>
      <w:rFonts w:ascii="Times New Roman" w:hAnsi="Times New Roman" w:cs="Times New Roman"/>
      <w:lang w:val="en-GB" w:eastAsia="en-GB"/>
    </w:rPr>
  </w:style>
  <w:style w:type="character" w:styleId="SubtleReference">
    <w:name w:val="Subtle Reference"/>
    <w:basedOn w:val="DefaultParagraphFont"/>
    <w:uiPriority w:val="31"/>
    <w:qFormat/>
    <w:rsid w:val="00DE65D5"/>
    <w:rPr>
      <w:smallCaps/>
      <w:color w:val="5A5A5A" w:themeColor="text1" w:themeTint="A5"/>
    </w:rPr>
  </w:style>
  <w:style w:type="paragraph" w:styleId="DocumentMap">
    <w:name w:val="Document Map"/>
    <w:basedOn w:val="Normal"/>
    <w:link w:val="DocumentMapChar"/>
    <w:uiPriority w:val="99"/>
    <w:semiHidden/>
    <w:unhideWhenUsed/>
    <w:rsid w:val="00F61AD1"/>
    <w:rPr>
      <w:rFonts w:ascii="Lucida Grande" w:hAnsi="Lucida Grande" w:cs="Lucida Grande"/>
    </w:rPr>
  </w:style>
  <w:style w:type="character" w:customStyle="1" w:styleId="DocumentMapChar">
    <w:name w:val="Document Map Char"/>
    <w:basedOn w:val="DefaultParagraphFont"/>
    <w:link w:val="DocumentMap"/>
    <w:uiPriority w:val="99"/>
    <w:semiHidden/>
    <w:rsid w:val="00F61AD1"/>
    <w:rPr>
      <w:rFonts w:ascii="Lucida Grande" w:hAnsi="Lucida Grande" w:cs="Lucida Grande"/>
    </w:rPr>
  </w:style>
  <w:style w:type="paragraph" w:styleId="Revision">
    <w:name w:val="Revision"/>
    <w:hidden/>
    <w:uiPriority w:val="99"/>
    <w:semiHidden/>
    <w:rsid w:val="002C0937"/>
  </w:style>
  <w:style w:type="character" w:customStyle="1" w:styleId="sartttl">
    <w:name w:val="s_art_ttl"/>
    <w:basedOn w:val="DefaultParagraphFont"/>
    <w:rsid w:val="00DC6873"/>
  </w:style>
  <w:style w:type="character" w:customStyle="1" w:styleId="spar">
    <w:name w:val="s_par"/>
    <w:basedOn w:val="DefaultParagraphFont"/>
    <w:rsid w:val="00DC6873"/>
  </w:style>
  <w:style w:type="table" w:customStyle="1" w:styleId="TableGrid1">
    <w:name w:val="Table Grid1"/>
    <w:basedOn w:val="TableNormal"/>
    <w:next w:val="TableGrid"/>
    <w:uiPriority w:val="39"/>
    <w:rsid w:val="00CD3A60"/>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C1A"/>
  </w:style>
  <w:style w:type="paragraph" w:styleId="Heading4">
    <w:name w:val="heading 4"/>
    <w:basedOn w:val="Normal"/>
    <w:link w:val="Heading4Char"/>
    <w:uiPriority w:val="9"/>
    <w:qFormat/>
    <w:rsid w:val="00785ABE"/>
    <w:pPr>
      <w:jc w:val="both"/>
      <w:outlineLvl w:val="3"/>
    </w:pPr>
    <w:rPr>
      <w:rFonts w:ascii="Times New Roman" w:hAnsi="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85ABE"/>
    <w:rPr>
      <w:rFonts w:ascii="Times New Roman" w:hAnsi="Times New Roman" w:cs="Times New Roman"/>
      <w:b/>
      <w:bCs/>
      <w:lang w:val="en-GB" w:eastAsia="en-GB"/>
    </w:rPr>
  </w:style>
  <w:style w:type="paragraph" w:styleId="NormalWeb">
    <w:name w:val="Normal (Web)"/>
    <w:basedOn w:val="Normal"/>
    <w:uiPriority w:val="99"/>
    <w:semiHidden/>
    <w:unhideWhenUsed/>
    <w:rsid w:val="00786EE9"/>
    <w:pPr>
      <w:spacing w:before="100" w:beforeAutospacing="1" w:after="100" w:afterAutospacing="1"/>
    </w:pPr>
    <w:rPr>
      <w:rFonts w:ascii="Times" w:hAnsi="Times" w:cs="Times New Roman"/>
      <w:sz w:val="20"/>
      <w:szCs w:val="20"/>
      <w:lang w:val="ro-RO"/>
    </w:rPr>
  </w:style>
  <w:style w:type="character" w:styleId="Strong">
    <w:name w:val="Strong"/>
    <w:basedOn w:val="DefaultParagraphFont"/>
    <w:uiPriority w:val="22"/>
    <w:qFormat/>
    <w:rsid w:val="00786EE9"/>
    <w:rPr>
      <w:b/>
      <w:bCs/>
    </w:rPr>
  </w:style>
  <w:style w:type="character" w:styleId="Hyperlink">
    <w:name w:val="Hyperlink"/>
    <w:basedOn w:val="DefaultParagraphFont"/>
    <w:uiPriority w:val="99"/>
    <w:unhideWhenUsed/>
    <w:rsid w:val="00786EE9"/>
    <w:rPr>
      <w:color w:val="0000FF"/>
      <w:u w:val="single"/>
    </w:rPr>
  </w:style>
  <w:style w:type="table" w:styleId="TableGrid">
    <w:name w:val="Table Grid"/>
    <w:basedOn w:val="TableNormal"/>
    <w:uiPriority w:val="59"/>
    <w:rsid w:val="00FC3E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4F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8D"/>
    <w:rPr>
      <w:rFonts w:ascii="Lucida Grande" w:hAnsi="Lucida Grande" w:cs="Lucida Grande"/>
      <w:sz w:val="18"/>
      <w:szCs w:val="18"/>
    </w:rPr>
  </w:style>
  <w:style w:type="paragraph" w:styleId="ListParagraph">
    <w:name w:val="List Paragraph"/>
    <w:basedOn w:val="Normal"/>
    <w:uiPriority w:val="34"/>
    <w:qFormat/>
    <w:rsid w:val="00BF08AD"/>
    <w:pPr>
      <w:ind w:left="720"/>
      <w:contextualSpacing/>
    </w:pPr>
  </w:style>
  <w:style w:type="paragraph" w:styleId="Header">
    <w:name w:val="header"/>
    <w:basedOn w:val="Normal"/>
    <w:link w:val="HeaderChar"/>
    <w:uiPriority w:val="99"/>
    <w:unhideWhenUsed/>
    <w:rsid w:val="00405FD8"/>
    <w:pPr>
      <w:tabs>
        <w:tab w:val="center" w:pos="4536"/>
        <w:tab w:val="right" w:pos="9072"/>
      </w:tabs>
    </w:pPr>
  </w:style>
  <w:style w:type="character" w:customStyle="1" w:styleId="HeaderChar">
    <w:name w:val="Header Char"/>
    <w:basedOn w:val="DefaultParagraphFont"/>
    <w:link w:val="Header"/>
    <w:uiPriority w:val="99"/>
    <w:rsid w:val="00405FD8"/>
  </w:style>
  <w:style w:type="paragraph" w:styleId="Footer">
    <w:name w:val="footer"/>
    <w:basedOn w:val="Normal"/>
    <w:link w:val="FooterChar"/>
    <w:uiPriority w:val="99"/>
    <w:unhideWhenUsed/>
    <w:rsid w:val="00405FD8"/>
    <w:pPr>
      <w:tabs>
        <w:tab w:val="center" w:pos="4536"/>
        <w:tab w:val="right" w:pos="9072"/>
      </w:tabs>
    </w:pPr>
  </w:style>
  <w:style w:type="character" w:customStyle="1" w:styleId="FooterChar">
    <w:name w:val="Footer Char"/>
    <w:basedOn w:val="DefaultParagraphFont"/>
    <w:link w:val="Footer"/>
    <w:uiPriority w:val="99"/>
    <w:rsid w:val="00405FD8"/>
  </w:style>
  <w:style w:type="character" w:styleId="PlaceholderText">
    <w:name w:val="Placeholder Text"/>
    <w:basedOn w:val="DefaultParagraphFont"/>
    <w:uiPriority w:val="99"/>
    <w:semiHidden/>
    <w:rsid w:val="00267D3B"/>
    <w:rPr>
      <w:color w:val="808080"/>
    </w:rPr>
  </w:style>
  <w:style w:type="character" w:styleId="CommentReference">
    <w:name w:val="annotation reference"/>
    <w:basedOn w:val="DefaultParagraphFont"/>
    <w:uiPriority w:val="99"/>
    <w:semiHidden/>
    <w:unhideWhenUsed/>
    <w:rsid w:val="002D0088"/>
    <w:rPr>
      <w:sz w:val="16"/>
      <w:szCs w:val="16"/>
    </w:rPr>
  </w:style>
  <w:style w:type="paragraph" w:styleId="CommentText">
    <w:name w:val="annotation text"/>
    <w:basedOn w:val="Normal"/>
    <w:link w:val="CommentTextChar"/>
    <w:uiPriority w:val="99"/>
    <w:semiHidden/>
    <w:unhideWhenUsed/>
    <w:rsid w:val="002D0088"/>
    <w:rPr>
      <w:sz w:val="20"/>
      <w:szCs w:val="20"/>
    </w:rPr>
  </w:style>
  <w:style w:type="character" w:customStyle="1" w:styleId="CommentTextChar">
    <w:name w:val="Comment Text Char"/>
    <w:basedOn w:val="DefaultParagraphFont"/>
    <w:link w:val="CommentText"/>
    <w:uiPriority w:val="99"/>
    <w:semiHidden/>
    <w:rsid w:val="002D0088"/>
    <w:rPr>
      <w:sz w:val="20"/>
      <w:szCs w:val="20"/>
    </w:rPr>
  </w:style>
  <w:style w:type="paragraph" w:styleId="CommentSubject">
    <w:name w:val="annotation subject"/>
    <w:basedOn w:val="CommentText"/>
    <w:next w:val="CommentText"/>
    <w:link w:val="CommentSubjectChar"/>
    <w:uiPriority w:val="99"/>
    <w:semiHidden/>
    <w:unhideWhenUsed/>
    <w:rsid w:val="002D0088"/>
    <w:rPr>
      <w:b/>
      <w:bCs/>
    </w:rPr>
  </w:style>
  <w:style w:type="character" w:customStyle="1" w:styleId="CommentSubjectChar">
    <w:name w:val="Comment Subject Char"/>
    <w:basedOn w:val="CommentTextChar"/>
    <w:link w:val="CommentSubject"/>
    <w:uiPriority w:val="99"/>
    <w:semiHidden/>
    <w:rsid w:val="002D0088"/>
    <w:rPr>
      <w:b/>
      <w:bCs/>
      <w:sz w:val="20"/>
      <w:szCs w:val="20"/>
    </w:rPr>
  </w:style>
  <w:style w:type="paragraph" w:customStyle="1" w:styleId="al">
    <w:name w:val="a_l"/>
    <w:basedOn w:val="Normal"/>
    <w:rsid w:val="00785ABE"/>
    <w:pPr>
      <w:jc w:val="both"/>
    </w:pPr>
    <w:rPr>
      <w:rFonts w:ascii="Times New Roman" w:hAnsi="Times New Roman" w:cs="Times New Roman"/>
      <w:lang w:val="en-GB" w:eastAsia="en-GB"/>
    </w:rPr>
  </w:style>
  <w:style w:type="character" w:styleId="SubtleReference">
    <w:name w:val="Subtle Reference"/>
    <w:basedOn w:val="DefaultParagraphFont"/>
    <w:uiPriority w:val="31"/>
    <w:qFormat/>
    <w:rsid w:val="00DE65D5"/>
    <w:rPr>
      <w:smallCaps/>
      <w:color w:val="5A5A5A" w:themeColor="text1" w:themeTint="A5"/>
    </w:rPr>
  </w:style>
  <w:style w:type="paragraph" w:styleId="DocumentMap">
    <w:name w:val="Document Map"/>
    <w:basedOn w:val="Normal"/>
    <w:link w:val="DocumentMapChar"/>
    <w:uiPriority w:val="99"/>
    <w:semiHidden/>
    <w:unhideWhenUsed/>
    <w:rsid w:val="00F61AD1"/>
    <w:rPr>
      <w:rFonts w:ascii="Lucida Grande" w:hAnsi="Lucida Grande" w:cs="Lucida Grande"/>
    </w:rPr>
  </w:style>
  <w:style w:type="character" w:customStyle="1" w:styleId="DocumentMapChar">
    <w:name w:val="Document Map Char"/>
    <w:basedOn w:val="DefaultParagraphFont"/>
    <w:link w:val="DocumentMap"/>
    <w:uiPriority w:val="99"/>
    <w:semiHidden/>
    <w:rsid w:val="00F61AD1"/>
    <w:rPr>
      <w:rFonts w:ascii="Lucida Grande" w:hAnsi="Lucida Grande" w:cs="Lucida Grande"/>
    </w:rPr>
  </w:style>
  <w:style w:type="paragraph" w:styleId="Revision">
    <w:name w:val="Revision"/>
    <w:hidden/>
    <w:uiPriority w:val="99"/>
    <w:semiHidden/>
    <w:rsid w:val="002C0937"/>
  </w:style>
  <w:style w:type="character" w:customStyle="1" w:styleId="sartttl">
    <w:name w:val="s_art_ttl"/>
    <w:basedOn w:val="DefaultParagraphFont"/>
    <w:rsid w:val="00DC6873"/>
  </w:style>
  <w:style w:type="character" w:customStyle="1" w:styleId="spar">
    <w:name w:val="s_par"/>
    <w:basedOn w:val="DefaultParagraphFont"/>
    <w:rsid w:val="00DC6873"/>
  </w:style>
  <w:style w:type="table" w:customStyle="1" w:styleId="TableGrid1">
    <w:name w:val="Table Grid1"/>
    <w:basedOn w:val="TableNormal"/>
    <w:next w:val="TableGrid"/>
    <w:uiPriority w:val="39"/>
    <w:rsid w:val="00CD3A60"/>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246">
      <w:bodyDiv w:val="1"/>
      <w:marLeft w:val="0"/>
      <w:marRight w:val="0"/>
      <w:marTop w:val="0"/>
      <w:marBottom w:val="0"/>
      <w:divBdr>
        <w:top w:val="none" w:sz="0" w:space="0" w:color="auto"/>
        <w:left w:val="none" w:sz="0" w:space="0" w:color="auto"/>
        <w:bottom w:val="none" w:sz="0" w:space="0" w:color="auto"/>
        <w:right w:val="none" w:sz="0" w:space="0" w:color="auto"/>
      </w:divBdr>
    </w:div>
    <w:div w:id="62140240">
      <w:bodyDiv w:val="1"/>
      <w:marLeft w:val="0"/>
      <w:marRight w:val="0"/>
      <w:marTop w:val="0"/>
      <w:marBottom w:val="0"/>
      <w:divBdr>
        <w:top w:val="none" w:sz="0" w:space="0" w:color="auto"/>
        <w:left w:val="none" w:sz="0" w:space="0" w:color="auto"/>
        <w:bottom w:val="none" w:sz="0" w:space="0" w:color="auto"/>
        <w:right w:val="none" w:sz="0" w:space="0" w:color="auto"/>
      </w:divBdr>
    </w:div>
    <w:div w:id="90855153">
      <w:bodyDiv w:val="1"/>
      <w:marLeft w:val="0"/>
      <w:marRight w:val="0"/>
      <w:marTop w:val="0"/>
      <w:marBottom w:val="0"/>
      <w:divBdr>
        <w:top w:val="none" w:sz="0" w:space="0" w:color="auto"/>
        <w:left w:val="none" w:sz="0" w:space="0" w:color="auto"/>
        <w:bottom w:val="none" w:sz="0" w:space="0" w:color="auto"/>
        <w:right w:val="none" w:sz="0" w:space="0" w:color="auto"/>
      </w:divBdr>
    </w:div>
    <w:div w:id="102695889">
      <w:bodyDiv w:val="1"/>
      <w:marLeft w:val="0"/>
      <w:marRight w:val="0"/>
      <w:marTop w:val="0"/>
      <w:marBottom w:val="0"/>
      <w:divBdr>
        <w:top w:val="none" w:sz="0" w:space="0" w:color="auto"/>
        <w:left w:val="none" w:sz="0" w:space="0" w:color="auto"/>
        <w:bottom w:val="none" w:sz="0" w:space="0" w:color="auto"/>
        <w:right w:val="none" w:sz="0" w:space="0" w:color="auto"/>
      </w:divBdr>
    </w:div>
    <w:div w:id="134613933">
      <w:bodyDiv w:val="1"/>
      <w:marLeft w:val="0"/>
      <w:marRight w:val="0"/>
      <w:marTop w:val="0"/>
      <w:marBottom w:val="0"/>
      <w:divBdr>
        <w:top w:val="none" w:sz="0" w:space="0" w:color="auto"/>
        <w:left w:val="none" w:sz="0" w:space="0" w:color="auto"/>
        <w:bottom w:val="none" w:sz="0" w:space="0" w:color="auto"/>
        <w:right w:val="none" w:sz="0" w:space="0" w:color="auto"/>
      </w:divBdr>
    </w:div>
    <w:div w:id="183129911">
      <w:bodyDiv w:val="1"/>
      <w:marLeft w:val="0"/>
      <w:marRight w:val="0"/>
      <w:marTop w:val="0"/>
      <w:marBottom w:val="0"/>
      <w:divBdr>
        <w:top w:val="none" w:sz="0" w:space="0" w:color="auto"/>
        <w:left w:val="none" w:sz="0" w:space="0" w:color="auto"/>
        <w:bottom w:val="none" w:sz="0" w:space="0" w:color="auto"/>
        <w:right w:val="none" w:sz="0" w:space="0" w:color="auto"/>
      </w:divBdr>
    </w:div>
    <w:div w:id="245499299">
      <w:bodyDiv w:val="1"/>
      <w:marLeft w:val="0"/>
      <w:marRight w:val="0"/>
      <w:marTop w:val="0"/>
      <w:marBottom w:val="0"/>
      <w:divBdr>
        <w:top w:val="none" w:sz="0" w:space="0" w:color="auto"/>
        <w:left w:val="none" w:sz="0" w:space="0" w:color="auto"/>
        <w:bottom w:val="none" w:sz="0" w:space="0" w:color="auto"/>
        <w:right w:val="none" w:sz="0" w:space="0" w:color="auto"/>
      </w:divBdr>
    </w:div>
    <w:div w:id="301274414">
      <w:bodyDiv w:val="1"/>
      <w:marLeft w:val="0"/>
      <w:marRight w:val="0"/>
      <w:marTop w:val="0"/>
      <w:marBottom w:val="0"/>
      <w:divBdr>
        <w:top w:val="none" w:sz="0" w:space="0" w:color="auto"/>
        <w:left w:val="none" w:sz="0" w:space="0" w:color="auto"/>
        <w:bottom w:val="none" w:sz="0" w:space="0" w:color="auto"/>
        <w:right w:val="none" w:sz="0" w:space="0" w:color="auto"/>
      </w:divBdr>
    </w:div>
    <w:div w:id="318995707">
      <w:bodyDiv w:val="1"/>
      <w:marLeft w:val="0"/>
      <w:marRight w:val="0"/>
      <w:marTop w:val="0"/>
      <w:marBottom w:val="0"/>
      <w:divBdr>
        <w:top w:val="none" w:sz="0" w:space="0" w:color="auto"/>
        <w:left w:val="none" w:sz="0" w:space="0" w:color="auto"/>
        <w:bottom w:val="none" w:sz="0" w:space="0" w:color="auto"/>
        <w:right w:val="none" w:sz="0" w:space="0" w:color="auto"/>
      </w:divBdr>
    </w:div>
    <w:div w:id="360399520">
      <w:bodyDiv w:val="1"/>
      <w:marLeft w:val="0"/>
      <w:marRight w:val="0"/>
      <w:marTop w:val="0"/>
      <w:marBottom w:val="0"/>
      <w:divBdr>
        <w:top w:val="none" w:sz="0" w:space="0" w:color="auto"/>
        <w:left w:val="none" w:sz="0" w:space="0" w:color="auto"/>
        <w:bottom w:val="none" w:sz="0" w:space="0" w:color="auto"/>
        <w:right w:val="none" w:sz="0" w:space="0" w:color="auto"/>
      </w:divBdr>
    </w:div>
    <w:div w:id="412943389">
      <w:bodyDiv w:val="1"/>
      <w:marLeft w:val="0"/>
      <w:marRight w:val="0"/>
      <w:marTop w:val="0"/>
      <w:marBottom w:val="0"/>
      <w:divBdr>
        <w:top w:val="none" w:sz="0" w:space="0" w:color="auto"/>
        <w:left w:val="none" w:sz="0" w:space="0" w:color="auto"/>
        <w:bottom w:val="none" w:sz="0" w:space="0" w:color="auto"/>
        <w:right w:val="none" w:sz="0" w:space="0" w:color="auto"/>
      </w:divBdr>
    </w:div>
    <w:div w:id="420687839">
      <w:bodyDiv w:val="1"/>
      <w:marLeft w:val="0"/>
      <w:marRight w:val="0"/>
      <w:marTop w:val="0"/>
      <w:marBottom w:val="0"/>
      <w:divBdr>
        <w:top w:val="none" w:sz="0" w:space="0" w:color="auto"/>
        <w:left w:val="none" w:sz="0" w:space="0" w:color="auto"/>
        <w:bottom w:val="none" w:sz="0" w:space="0" w:color="auto"/>
        <w:right w:val="none" w:sz="0" w:space="0" w:color="auto"/>
      </w:divBdr>
    </w:div>
    <w:div w:id="470950383">
      <w:bodyDiv w:val="1"/>
      <w:marLeft w:val="0"/>
      <w:marRight w:val="0"/>
      <w:marTop w:val="0"/>
      <w:marBottom w:val="0"/>
      <w:divBdr>
        <w:top w:val="none" w:sz="0" w:space="0" w:color="auto"/>
        <w:left w:val="none" w:sz="0" w:space="0" w:color="auto"/>
        <w:bottom w:val="none" w:sz="0" w:space="0" w:color="auto"/>
        <w:right w:val="none" w:sz="0" w:space="0" w:color="auto"/>
      </w:divBdr>
    </w:div>
    <w:div w:id="510031003">
      <w:bodyDiv w:val="1"/>
      <w:marLeft w:val="0"/>
      <w:marRight w:val="0"/>
      <w:marTop w:val="0"/>
      <w:marBottom w:val="0"/>
      <w:divBdr>
        <w:top w:val="none" w:sz="0" w:space="0" w:color="auto"/>
        <w:left w:val="none" w:sz="0" w:space="0" w:color="auto"/>
        <w:bottom w:val="none" w:sz="0" w:space="0" w:color="auto"/>
        <w:right w:val="none" w:sz="0" w:space="0" w:color="auto"/>
      </w:divBdr>
    </w:div>
    <w:div w:id="516967155">
      <w:bodyDiv w:val="1"/>
      <w:marLeft w:val="0"/>
      <w:marRight w:val="0"/>
      <w:marTop w:val="0"/>
      <w:marBottom w:val="0"/>
      <w:divBdr>
        <w:top w:val="none" w:sz="0" w:space="0" w:color="auto"/>
        <w:left w:val="none" w:sz="0" w:space="0" w:color="auto"/>
        <w:bottom w:val="none" w:sz="0" w:space="0" w:color="auto"/>
        <w:right w:val="none" w:sz="0" w:space="0" w:color="auto"/>
      </w:divBdr>
    </w:div>
    <w:div w:id="567307161">
      <w:bodyDiv w:val="1"/>
      <w:marLeft w:val="0"/>
      <w:marRight w:val="0"/>
      <w:marTop w:val="0"/>
      <w:marBottom w:val="0"/>
      <w:divBdr>
        <w:top w:val="none" w:sz="0" w:space="0" w:color="auto"/>
        <w:left w:val="none" w:sz="0" w:space="0" w:color="auto"/>
        <w:bottom w:val="none" w:sz="0" w:space="0" w:color="auto"/>
        <w:right w:val="none" w:sz="0" w:space="0" w:color="auto"/>
      </w:divBdr>
    </w:div>
    <w:div w:id="628705704">
      <w:bodyDiv w:val="1"/>
      <w:marLeft w:val="0"/>
      <w:marRight w:val="0"/>
      <w:marTop w:val="0"/>
      <w:marBottom w:val="0"/>
      <w:divBdr>
        <w:top w:val="none" w:sz="0" w:space="0" w:color="auto"/>
        <w:left w:val="none" w:sz="0" w:space="0" w:color="auto"/>
        <w:bottom w:val="none" w:sz="0" w:space="0" w:color="auto"/>
        <w:right w:val="none" w:sz="0" w:space="0" w:color="auto"/>
      </w:divBdr>
    </w:div>
    <w:div w:id="630524944">
      <w:bodyDiv w:val="1"/>
      <w:marLeft w:val="0"/>
      <w:marRight w:val="0"/>
      <w:marTop w:val="0"/>
      <w:marBottom w:val="0"/>
      <w:divBdr>
        <w:top w:val="none" w:sz="0" w:space="0" w:color="auto"/>
        <w:left w:val="none" w:sz="0" w:space="0" w:color="auto"/>
        <w:bottom w:val="none" w:sz="0" w:space="0" w:color="auto"/>
        <w:right w:val="none" w:sz="0" w:space="0" w:color="auto"/>
      </w:divBdr>
    </w:div>
    <w:div w:id="712461959">
      <w:bodyDiv w:val="1"/>
      <w:marLeft w:val="0"/>
      <w:marRight w:val="0"/>
      <w:marTop w:val="0"/>
      <w:marBottom w:val="0"/>
      <w:divBdr>
        <w:top w:val="none" w:sz="0" w:space="0" w:color="auto"/>
        <w:left w:val="none" w:sz="0" w:space="0" w:color="auto"/>
        <w:bottom w:val="none" w:sz="0" w:space="0" w:color="auto"/>
        <w:right w:val="none" w:sz="0" w:space="0" w:color="auto"/>
      </w:divBdr>
    </w:div>
    <w:div w:id="770707954">
      <w:bodyDiv w:val="1"/>
      <w:marLeft w:val="0"/>
      <w:marRight w:val="0"/>
      <w:marTop w:val="0"/>
      <w:marBottom w:val="0"/>
      <w:divBdr>
        <w:top w:val="none" w:sz="0" w:space="0" w:color="auto"/>
        <w:left w:val="none" w:sz="0" w:space="0" w:color="auto"/>
        <w:bottom w:val="none" w:sz="0" w:space="0" w:color="auto"/>
        <w:right w:val="none" w:sz="0" w:space="0" w:color="auto"/>
      </w:divBdr>
    </w:div>
    <w:div w:id="804157684">
      <w:bodyDiv w:val="1"/>
      <w:marLeft w:val="0"/>
      <w:marRight w:val="0"/>
      <w:marTop w:val="0"/>
      <w:marBottom w:val="0"/>
      <w:divBdr>
        <w:top w:val="none" w:sz="0" w:space="0" w:color="auto"/>
        <w:left w:val="none" w:sz="0" w:space="0" w:color="auto"/>
        <w:bottom w:val="none" w:sz="0" w:space="0" w:color="auto"/>
        <w:right w:val="none" w:sz="0" w:space="0" w:color="auto"/>
      </w:divBdr>
    </w:div>
    <w:div w:id="856385676">
      <w:bodyDiv w:val="1"/>
      <w:marLeft w:val="0"/>
      <w:marRight w:val="0"/>
      <w:marTop w:val="0"/>
      <w:marBottom w:val="0"/>
      <w:divBdr>
        <w:top w:val="none" w:sz="0" w:space="0" w:color="auto"/>
        <w:left w:val="none" w:sz="0" w:space="0" w:color="auto"/>
        <w:bottom w:val="none" w:sz="0" w:space="0" w:color="auto"/>
        <w:right w:val="none" w:sz="0" w:space="0" w:color="auto"/>
      </w:divBdr>
    </w:div>
    <w:div w:id="920601501">
      <w:bodyDiv w:val="1"/>
      <w:marLeft w:val="0"/>
      <w:marRight w:val="0"/>
      <w:marTop w:val="0"/>
      <w:marBottom w:val="0"/>
      <w:divBdr>
        <w:top w:val="none" w:sz="0" w:space="0" w:color="auto"/>
        <w:left w:val="none" w:sz="0" w:space="0" w:color="auto"/>
        <w:bottom w:val="none" w:sz="0" w:space="0" w:color="auto"/>
        <w:right w:val="none" w:sz="0" w:space="0" w:color="auto"/>
      </w:divBdr>
    </w:div>
    <w:div w:id="924149030">
      <w:bodyDiv w:val="1"/>
      <w:marLeft w:val="0"/>
      <w:marRight w:val="0"/>
      <w:marTop w:val="0"/>
      <w:marBottom w:val="0"/>
      <w:divBdr>
        <w:top w:val="none" w:sz="0" w:space="0" w:color="auto"/>
        <w:left w:val="none" w:sz="0" w:space="0" w:color="auto"/>
        <w:bottom w:val="none" w:sz="0" w:space="0" w:color="auto"/>
        <w:right w:val="none" w:sz="0" w:space="0" w:color="auto"/>
      </w:divBdr>
    </w:div>
    <w:div w:id="1086655257">
      <w:bodyDiv w:val="1"/>
      <w:marLeft w:val="0"/>
      <w:marRight w:val="0"/>
      <w:marTop w:val="0"/>
      <w:marBottom w:val="0"/>
      <w:divBdr>
        <w:top w:val="none" w:sz="0" w:space="0" w:color="auto"/>
        <w:left w:val="none" w:sz="0" w:space="0" w:color="auto"/>
        <w:bottom w:val="none" w:sz="0" w:space="0" w:color="auto"/>
        <w:right w:val="none" w:sz="0" w:space="0" w:color="auto"/>
      </w:divBdr>
    </w:div>
    <w:div w:id="1111898010">
      <w:bodyDiv w:val="1"/>
      <w:marLeft w:val="0"/>
      <w:marRight w:val="0"/>
      <w:marTop w:val="0"/>
      <w:marBottom w:val="0"/>
      <w:divBdr>
        <w:top w:val="none" w:sz="0" w:space="0" w:color="auto"/>
        <w:left w:val="none" w:sz="0" w:space="0" w:color="auto"/>
        <w:bottom w:val="none" w:sz="0" w:space="0" w:color="auto"/>
        <w:right w:val="none" w:sz="0" w:space="0" w:color="auto"/>
      </w:divBdr>
    </w:div>
    <w:div w:id="1193419266">
      <w:bodyDiv w:val="1"/>
      <w:marLeft w:val="0"/>
      <w:marRight w:val="0"/>
      <w:marTop w:val="0"/>
      <w:marBottom w:val="0"/>
      <w:divBdr>
        <w:top w:val="none" w:sz="0" w:space="0" w:color="auto"/>
        <w:left w:val="none" w:sz="0" w:space="0" w:color="auto"/>
        <w:bottom w:val="none" w:sz="0" w:space="0" w:color="auto"/>
        <w:right w:val="none" w:sz="0" w:space="0" w:color="auto"/>
      </w:divBdr>
    </w:div>
    <w:div w:id="1251085631">
      <w:bodyDiv w:val="1"/>
      <w:marLeft w:val="0"/>
      <w:marRight w:val="0"/>
      <w:marTop w:val="0"/>
      <w:marBottom w:val="0"/>
      <w:divBdr>
        <w:top w:val="none" w:sz="0" w:space="0" w:color="auto"/>
        <w:left w:val="none" w:sz="0" w:space="0" w:color="auto"/>
        <w:bottom w:val="none" w:sz="0" w:space="0" w:color="auto"/>
        <w:right w:val="none" w:sz="0" w:space="0" w:color="auto"/>
      </w:divBdr>
    </w:div>
    <w:div w:id="1273634230">
      <w:bodyDiv w:val="1"/>
      <w:marLeft w:val="0"/>
      <w:marRight w:val="0"/>
      <w:marTop w:val="0"/>
      <w:marBottom w:val="0"/>
      <w:divBdr>
        <w:top w:val="none" w:sz="0" w:space="0" w:color="auto"/>
        <w:left w:val="none" w:sz="0" w:space="0" w:color="auto"/>
        <w:bottom w:val="none" w:sz="0" w:space="0" w:color="auto"/>
        <w:right w:val="none" w:sz="0" w:space="0" w:color="auto"/>
      </w:divBdr>
    </w:div>
    <w:div w:id="1285505310">
      <w:bodyDiv w:val="1"/>
      <w:marLeft w:val="0"/>
      <w:marRight w:val="0"/>
      <w:marTop w:val="0"/>
      <w:marBottom w:val="0"/>
      <w:divBdr>
        <w:top w:val="none" w:sz="0" w:space="0" w:color="auto"/>
        <w:left w:val="none" w:sz="0" w:space="0" w:color="auto"/>
        <w:bottom w:val="none" w:sz="0" w:space="0" w:color="auto"/>
        <w:right w:val="none" w:sz="0" w:space="0" w:color="auto"/>
      </w:divBdr>
    </w:div>
    <w:div w:id="1358433452">
      <w:bodyDiv w:val="1"/>
      <w:marLeft w:val="0"/>
      <w:marRight w:val="0"/>
      <w:marTop w:val="0"/>
      <w:marBottom w:val="0"/>
      <w:divBdr>
        <w:top w:val="none" w:sz="0" w:space="0" w:color="auto"/>
        <w:left w:val="none" w:sz="0" w:space="0" w:color="auto"/>
        <w:bottom w:val="none" w:sz="0" w:space="0" w:color="auto"/>
        <w:right w:val="none" w:sz="0" w:space="0" w:color="auto"/>
      </w:divBdr>
    </w:div>
    <w:div w:id="1537347937">
      <w:bodyDiv w:val="1"/>
      <w:marLeft w:val="0"/>
      <w:marRight w:val="0"/>
      <w:marTop w:val="0"/>
      <w:marBottom w:val="0"/>
      <w:divBdr>
        <w:top w:val="none" w:sz="0" w:space="0" w:color="auto"/>
        <w:left w:val="none" w:sz="0" w:space="0" w:color="auto"/>
        <w:bottom w:val="none" w:sz="0" w:space="0" w:color="auto"/>
        <w:right w:val="none" w:sz="0" w:space="0" w:color="auto"/>
      </w:divBdr>
    </w:div>
    <w:div w:id="1561794658">
      <w:bodyDiv w:val="1"/>
      <w:marLeft w:val="0"/>
      <w:marRight w:val="0"/>
      <w:marTop w:val="0"/>
      <w:marBottom w:val="0"/>
      <w:divBdr>
        <w:top w:val="none" w:sz="0" w:space="0" w:color="auto"/>
        <w:left w:val="none" w:sz="0" w:space="0" w:color="auto"/>
        <w:bottom w:val="none" w:sz="0" w:space="0" w:color="auto"/>
        <w:right w:val="none" w:sz="0" w:space="0" w:color="auto"/>
      </w:divBdr>
    </w:div>
    <w:div w:id="1724863199">
      <w:bodyDiv w:val="1"/>
      <w:marLeft w:val="0"/>
      <w:marRight w:val="0"/>
      <w:marTop w:val="0"/>
      <w:marBottom w:val="0"/>
      <w:divBdr>
        <w:top w:val="none" w:sz="0" w:space="0" w:color="auto"/>
        <w:left w:val="none" w:sz="0" w:space="0" w:color="auto"/>
        <w:bottom w:val="none" w:sz="0" w:space="0" w:color="auto"/>
        <w:right w:val="none" w:sz="0" w:space="0" w:color="auto"/>
      </w:divBdr>
    </w:div>
    <w:div w:id="1777212345">
      <w:bodyDiv w:val="1"/>
      <w:marLeft w:val="0"/>
      <w:marRight w:val="0"/>
      <w:marTop w:val="0"/>
      <w:marBottom w:val="0"/>
      <w:divBdr>
        <w:top w:val="none" w:sz="0" w:space="0" w:color="auto"/>
        <w:left w:val="none" w:sz="0" w:space="0" w:color="auto"/>
        <w:bottom w:val="none" w:sz="0" w:space="0" w:color="auto"/>
        <w:right w:val="none" w:sz="0" w:space="0" w:color="auto"/>
      </w:divBdr>
    </w:div>
    <w:div w:id="1808546288">
      <w:bodyDiv w:val="1"/>
      <w:marLeft w:val="0"/>
      <w:marRight w:val="0"/>
      <w:marTop w:val="0"/>
      <w:marBottom w:val="0"/>
      <w:divBdr>
        <w:top w:val="none" w:sz="0" w:space="0" w:color="auto"/>
        <w:left w:val="none" w:sz="0" w:space="0" w:color="auto"/>
        <w:bottom w:val="none" w:sz="0" w:space="0" w:color="auto"/>
        <w:right w:val="none" w:sz="0" w:space="0" w:color="auto"/>
      </w:divBdr>
    </w:div>
    <w:div w:id="1878815772">
      <w:bodyDiv w:val="1"/>
      <w:marLeft w:val="0"/>
      <w:marRight w:val="0"/>
      <w:marTop w:val="0"/>
      <w:marBottom w:val="0"/>
      <w:divBdr>
        <w:top w:val="none" w:sz="0" w:space="0" w:color="auto"/>
        <w:left w:val="none" w:sz="0" w:space="0" w:color="auto"/>
        <w:bottom w:val="none" w:sz="0" w:space="0" w:color="auto"/>
        <w:right w:val="none" w:sz="0" w:space="0" w:color="auto"/>
      </w:divBdr>
    </w:div>
    <w:div w:id="1904368777">
      <w:bodyDiv w:val="1"/>
      <w:marLeft w:val="0"/>
      <w:marRight w:val="0"/>
      <w:marTop w:val="0"/>
      <w:marBottom w:val="0"/>
      <w:divBdr>
        <w:top w:val="none" w:sz="0" w:space="0" w:color="auto"/>
        <w:left w:val="none" w:sz="0" w:space="0" w:color="auto"/>
        <w:bottom w:val="none" w:sz="0" w:space="0" w:color="auto"/>
        <w:right w:val="none" w:sz="0" w:space="0" w:color="auto"/>
      </w:divBdr>
    </w:div>
    <w:div w:id="1936398808">
      <w:bodyDiv w:val="1"/>
      <w:marLeft w:val="0"/>
      <w:marRight w:val="0"/>
      <w:marTop w:val="0"/>
      <w:marBottom w:val="0"/>
      <w:divBdr>
        <w:top w:val="none" w:sz="0" w:space="0" w:color="auto"/>
        <w:left w:val="none" w:sz="0" w:space="0" w:color="auto"/>
        <w:bottom w:val="none" w:sz="0" w:space="0" w:color="auto"/>
        <w:right w:val="none" w:sz="0" w:space="0" w:color="auto"/>
      </w:divBdr>
    </w:div>
    <w:div w:id="1993099062">
      <w:bodyDiv w:val="1"/>
      <w:marLeft w:val="0"/>
      <w:marRight w:val="0"/>
      <w:marTop w:val="0"/>
      <w:marBottom w:val="0"/>
      <w:divBdr>
        <w:top w:val="none" w:sz="0" w:space="0" w:color="auto"/>
        <w:left w:val="none" w:sz="0" w:space="0" w:color="auto"/>
        <w:bottom w:val="none" w:sz="0" w:space="0" w:color="auto"/>
        <w:right w:val="none" w:sz="0" w:space="0" w:color="auto"/>
      </w:divBdr>
    </w:div>
    <w:div w:id="2011712849">
      <w:bodyDiv w:val="1"/>
      <w:marLeft w:val="0"/>
      <w:marRight w:val="0"/>
      <w:marTop w:val="0"/>
      <w:marBottom w:val="0"/>
      <w:divBdr>
        <w:top w:val="none" w:sz="0" w:space="0" w:color="auto"/>
        <w:left w:val="none" w:sz="0" w:space="0" w:color="auto"/>
        <w:bottom w:val="none" w:sz="0" w:space="0" w:color="auto"/>
        <w:right w:val="none" w:sz="0" w:space="0" w:color="auto"/>
      </w:divBdr>
    </w:div>
    <w:div w:id="2029598847">
      <w:bodyDiv w:val="1"/>
      <w:marLeft w:val="0"/>
      <w:marRight w:val="0"/>
      <w:marTop w:val="0"/>
      <w:marBottom w:val="0"/>
      <w:divBdr>
        <w:top w:val="none" w:sz="0" w:space="0" w:color="auto"/>
        <w:left w:val="none" w:sz="0" w:space="0" w:color="auto"/>
        <w:bottom w:val="none" w:sz="0" w:space="0" w:color="auto"/>
        <w:right w:val="none" w:sz="0" w:space="0" w:color="auto"/>
      </w:divBdr>
    </w:div>
    <w:div w:id="2074305455">
      <w:bodyDiv w:val="1"/>
      <w:marLeft w:val="0"/>
      <w:marRight w:val="0"/>
      <w:marTop w:val="0"/>
      <w:marBottom w:val="0"/>
      <w:divBdr>
        <w:top w:val="none" w:sz="0" w:space="0" w:color="auto"/>
        <w:left w:val="none" w:sz="0" w:space="0" w:color="auto"/>
        <w:bottom w:val="none" w:sz="0" w:space="0" w:color="auto"/>
        <w:right w:val="none" w:sz="0" w:space="0" w:color="auto"/>
      </w:divBdr>
    </w:div>
    <w:div w:id="2122911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EE7C4-846E-E74F-B41D-B1C5AD06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4071</Words>
  <Characters>23207</Characters>
  <Application>Microsoft Macintosh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Arat</dc:creator>
  <cp:lastModifiedBy>Oana Arat</cp:lastModifiedBy>
  <cp:revision>4</cp:revision>
  <cp:lastPrinted>2022-10-04T11:06:00Z</cp:lastPrinted>
  <dcterms:created xsi:type="dcterms:W3CDTF">2022-10-04T10:22:00Z</dcterms:created>
  <dcterms:modified xsi:type="dcterms:W3CDTF">2022-10-04T11:46:00Z</dcterms:modified>
</cp:coreProperties>
</file>